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2A7A" w14:textId="2B2CB69C" w:rsidR="00F8000B" w:rsidRPr="00F8000B" w:rsidRDefault="00F8000B" w:rsidP="00F800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Ważne informacje dla osób przyjętych na studia w roku akademickim 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5</w:t>
      </w:r>
      <w:r w:rsidRPr="00F800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6</w:t>
      </w:r>
    </w:p>
    <w:p w14:paraId="2EB2832E" w14:textId="77777777" w:rsidR="00F8000B" w:rsidRPr="00F8000B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OPŁATY </w:t>
      </w:r>
    </w:p>
    <w:p w14:paraId="115F5507" w14:textId="3C7626D1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informujemy, że informacje o wysokości opłat dla studentów rozpoczynających kształcenie w roku akademickim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znajdziecie </w:t>
      </w:r>
      <w:hyperlink r:id="rId6" w:history="1">
        <w:r w:rsidRPr="00F80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4DB4CE" w14:textId="01032BD1" w:rsid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kształcenia na studiach niestacjonarnych nie wymaga zawarcia umowy </w:t>
      </w:r>
      <w:r w:rsid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uczelnią. Każdego roku należy jednak wypełnić deklarację płatności dotyczącą 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liczby 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rat </w:t>
      </w:r>
      <w:r w:rsid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WISUS.</w:t>
      </w:r>
    </w:p>
    <w:p w14:paraId="3309C029" w14:textId="44098249" w:rsidR="00314D8D" w:rsidRPr="00F8000B" w:rsidRDefault="00E235C7" w:rsidP="00314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682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Studenci studiów niestacjonarnych prowadzący działalność gospodarczą mogą zgłosić</w:t>
      </w:r>
      <w:r w:rsidR="00314D8D" w:rsidRPr="00346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rozpoczęciem roku akademickiego</w:t>
      </w:r>
      <w:r w:rsidR="00AD773F" w:rsidRPr="00346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UCOS (studentucos@ump.edu.pl)</w:t>
      </w:r>
      <w:r w:rsidRPr="00346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prośbę o zawarcie umowy z Uniwersytetem o finansowanie studiów niestacjonarnych</w:t>
      </w:r>
      <w:r w:rsidR="00314D8D"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  <w:r w:rsidR="00314D8D" w:rsidRPr="00314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Tylko na tej podstawie </w:t>
      </w:r>
      <w:r w:rsidR="00314D8D" w:rsidRPr="00314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Należności może wystawić fakturę.</w:t>
      </w:r>
    </w:p>
    <w:p w14:paraId="6D1DEC58" w14:textId="672FCE9B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 czesnego będziecie dokonywać na indywidualne numery subkont, które znajdziecie </w:t>
      </w:r>
      <w:r w:rsid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Wirtualnym Systemie Usług dla Studenta (WISUS). Zasady logowania do </w:t>
      </w:r>
      <w:proofErr w:type="spellStart"/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WISUSa</w:t>
      </w:r>
      <w:proofErr w:type="spellEnd"/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otrzymacie na początku września osobną korespondencją na adresy mailowe podane podczas rekrutacji.   </w:t>
      </w:r>
    </w:p>
    <w:p w14:paraId="3000DDF0" w14:textId="1D5BBF2D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Na subkonto z systemu WISUS będziecie również wnosić opłaty</w:t>
      </w:r>
      <w:r w:rsidR="008B7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A01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duplikat 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legitymacj</w:t>
      </w:r>
      <w:r w:rsidR="00A017C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studenck</w:t>
      </w:r>
      <w:r w:rsidR="000361B9">
        <w:rPr>
          <w:rFonts w:ascii="Times New Roman" w:eastAsia="Times New Roman" w:hAnsi="Times New Roman" w:cs="Times New Roman"/>
          <w:sz w:val="24"/>
          <w:szCs w:val="24"/>
          <w:lang w:eastAsia="pl-PL"/>
        </w:rPr>
        <w:t>iej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, akademik i inne.</w:t>
      </w:r>
    </w:p>
    <w:p w14:paraId="2C4EFE4E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EC010" w14:textId="77777777" w:rsidR="00F8000B" w:rsidRPr="00F8000B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TERMINY PŁATNOŚCI CZESNEGO</w:t>
      </w:r>
    </w:p>
    <w:p w14:paraId="329B1BD3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na temat terminów znajduje się </w:t>
      </w:r>
      <w:hyperlink r:id="rId7" w:history="1">
        <w:r w:rsidRPr="00F80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874ACB" w14:textId="5F5C8BF1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O formie wnoszenia płatności student zobowiązany jest poinformować Uczelniane Centrum Obsługi Studentów, zwane dalej „UCOS” nie później niż na 7 dni przed rozpoczęciem roku akademickiego (w systemie</w:t>
      </w:r>
      <w:r w:rsidR="00565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ASIA składając deklarację płatności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F800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przypadku braku informacji o formie płatności studenta obowiązuje opłata jednorazowa.</w:t>
      </w:r>
    </w:p>
    <w:p w14:paraId="3BEFE7FE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wniesienia opłaty w formie jednorazowej studentowi przysługuje 5% bonifikata, pod warunkiem, że kwota zostanie zaksięgowana na koncie uczelni do 10 października (jeżeli ostatni dzień terminu przypada w dzień uznany ustawowo za wolny od pracy lub na sobotę, termin upływa następnego dnia, który nie jest dniem wolnym od pracy ani sobotą).</w:t>
      </w:r>
    </w:p>
    <w:p w14:paraId="1D2E310F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01CD907" w14:textId="5B6B7B41" w:rsidR="00F8000B" w:rsidRPr="00F8000B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3. KREDYT NA STUDIA MEDYCZNE </w:t>
      </w:r>
      <w:r w:rsidR="00314D8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(DOTYCZY</w:t>
      </w:r>
      <w:r w:rsidR="00314D8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TYLKO</w:t>
      </w: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KIERUNKU LEKARSKIEGO)</w:t>
      </w:r>
    </w:p>
    <w:p w14:paraId="3DBEAD72" w14:textId="14D8FCCF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Wszystkie niezbędne informacje znajdziecie </w:t>
      </w:r>
      <w:hyperlink r:id="rId8" w:history="1">
        <w:r w:rsidRPr="00F80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. Należy pamiętać, aby w deklaracji płatności wskazać chęć zaciągnięcia kredytu na studia medyczne</w:t>
      </w:r>
      <w:r w:rsid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 jego otrzymaniu, uzupełnić numer umowy kredytowej.</w:t>
      </w:r>
    </w:p>
    <w:p w14:paraId="5710C854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9E21728" w14:textId="77777777" w:rsidR="00F8000B" w:rsidRPr="00F8000B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AKADEMIKI</w:t>
      </w:r>
    </w:p>
    <w:p w14:paraId="319F2ECD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informacje na temat domów studenckich można znaleźć </w:t>
      </w:r>
      <w:hyperlink r:id="rId9" w:history="1">
        <w:r w:rsidRPr="00F80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42D33D13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DACA22" w14:textId="77777777" w:rsidR="00F8000B" w:rsidRPr="00F8000B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PLANY ZAJĘĆ</w:t>
      </w:r>
    </w:p>
    <w:p w14:paraId="30895817" w14:textId="2847A8F1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Plany będą Wam udostępnione na 2 tygodnie przed rozpoczęciem zajęć.</w:t>
      </w:r>
    </w:p>
    <w:p w14:paraId="200526C0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Znajdziecie je w Wisusie postępując zgodnie z instrukcją, którą otrzymacie w mailu powitalnym na początku września.</w:t>
      </w:r>
    </w:p>
    <w:p w14:paraId="00AC56AA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E857319" w14:textId="77777777" w:rsidR="00F8000B" w:rsidRPr="00F8000B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 WYBÓR GRUPY NA ZAJĘCIA</w:t>
      </w:r>
    </w:p>
    <w:p w14:paraId="109D80E5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informujemy, że nie ma możliwości wyboru grupy, z którą będziecie realizować zajęcia. Przydział do grup dziekańskich i ćwiczeniowych jest dokonywany automatycznie.</w:t>
      </w:r>
    </w:p>
    <w:p w14:paraId="0566851F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90DA504" w14:textId="77777777" w:rsidR="00F8000B" w:rsidRPr="00F8000B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7. INAUGURACJA ROKU AKADEMICKIEGO</w:t>
      </w:r>
    </w:p>
    <w:p w14:paraId="2B80717B" w14:textId="6226EEEA" w:rsidR="00F8000B" w:rsidRPr="00F8000B" w:rsidRDefault="003A3FBC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Uroczysta</w:t>
      </w:r>
      <w:r w:rsidR="00F8000B"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inauguracja roku akademickiego odbędzie się 2 października 202</w:t>
      </w:r>
      <w:r w:rsid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000B"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11:00 w Auli Uniwersytetu im. Adama Mickiewicza w Poznaniu, ul. Wieniawskiego 1.</w:t>
      </w:r>
    </w:p>
    <w:p w14:paraId="798E4C27" w14:textId="45EFB1E8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Wydziałowe i</w:t>
      </w:r>
      <w:r w:rsidR="003A3FBC">
        <w:rPr>
          <w:rFonts w:ascii="Times New Roman" w:eastAsia="Times New Roman" w:hAnsi="Times New Roman" w:cs="Times New Roman"/>
          <w:sz w:val="24"/>
          <w:szCs w:val="24"/>
          <w:lang w:eastAsia="pl-PL"/>
        </w:rPr>
        <w:t>mmatrykulacje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planowane w następujących terminach:</w:t>
      </w:r>
    </w:p>
    <w:p w14:paraId="630C7784" w14:textId="3C51B62E" w:rsid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Lekarski</w:t>
      </w:r>
      <w:r w:rsid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7546ED"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202</w:t>
      </w:r>
      <w:r w:rsidR="007546ED"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A97F55C" w14:textId="05686188" w:rsidR="007546ED" w:rsidRPr="007546ED" w:rsidRDefault="007546ED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Farmaceutyczny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 października 2025 r.</w:t>
      </w:r>
    </w:p>
    <w:p w14:paraId="7051ECD3" w14:textId="06A18692" w:rsidR="00F8000B" w:rsidRPr="007546ED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Medyczny</w:t>
      </w:r>
      <w:r w:rsid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6ED"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</w:t>
      </w:r>
      <w:r w:rsidR="007546ED"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76E4BDD" w14:textId="090F209E" w:rsidR="00F8000B" w:rsidRPr="007546ED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Nauk o</w:t>
      </w:r>
      <w:r w:rsidR="007546ED"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Zdrowiu</w:t>
      </w:r>
      <w:r w:rsid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6ED"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2024 r.</w:t>
      </w:r>
    </w:p>
    <w:p w14:paraId="3D612EF5" w14:textId="77777777" w:rsidR="00F8000B" w:rsidRPr="007546ED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6E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dotyczące tych uroczystości znajdziecie na stronach internetowych Wydziałów.</w:t>
      </w:r>
    </w:p>
    <w:p w14:paraId="54534664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9C05EEB" w14:textId="77777777" w:rsidR="00F8000B" w:rsidRPr="00F8000B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8. ZAŚWIADCZENIA</w:t>
      </w:r>
    </w:p>
    <w:p w14:paraId="04062921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zaświadczenia, także o tym, że jesteście studentami pierwszego roku mogą być przez UCOS wystawione dopiero od 1 października (od wtedy jesteście studentami).</w:t>
      </w:r>
    </w:p>
    <w:p w14:paraId="7B647C99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wnioskowania o zaświadczenia znajdziecie </w:t>
      </w:r>
      <w:hyperlink r:id="rId10" w:history="1">
        <w:r w:rsidRPr="00F80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62E5999C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Pamiętajcie, że w październiku czas oczekiwania na zaświadczenie to nawet dwa tygodnie.</w:t>
      </w:r>
    </w:p>
    <w:p w14:paraId="1D42D249" w14:textId="6047F290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Zachęcamy do zapoznania się z </w:t>
      </w:r>
      <w:hyperlink r:id="rId11" w:history="1">
        <w:r w:rsidRPr="00A017C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Regulaminem Studiów</w:t>
        </w:r>
      </w:hyperlink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to </w:t>
      </w:r>
      <w:r w:rsidRPr="00AB1E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najważniejszy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Was dokument, znajdzie</w:t>
      </w:r>
      <w:r w:rsidR="003A3FBC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nim wiele informacji o zaliczeniach, egzaminach, organizacji roku akademickiego, zasadach studiowania.</w:t>
      </w:r>
    </w:p>
    <w:p w14:paraId="278A017A" w14:textId="78D763A2" w:rsidR="00F8000B" w:rsidRPr="007546ED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nadal nie znalazłeś informacji na swoje pytania – </w:t>
      </w:r>
      <w:hyperlink r:id="rId12" w:history="1">
        <w:r w:rsidRPr="007425B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skontaktuj się z nami</w:t>
        </w:r>
      </w:hyperlink>
    </w:p>
    <w:p w14:paraId="74677FAE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19A38A9" w14:textId="77777777" w:rsidR="00F8000B" w:rsidRPr="00F8000B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9. </w:t>
      </w:r>
      <w:proofErr w:type="spellStart"/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mLEGITYMACJA</w:t>
      </w:r>
      <w:proofErr w:type="spellEnd"/>
    </w:p>
    <w:p w14:paraId="547C8E60" w14:textId="5C5E1C1C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akademickim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otrzymacie legitymację plastikow</w:t>
      </w:r>
      <w:r w:rsidR="00B46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ą, dzięki której </w:t>
      </w:r>
      <w:r w:rsidR="00B46FCA" w:rsidRPr="00B46FCA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będziecie mogli wejść do budynków na zajęcia oraz będziecie mogli otworzyć drzwi do akademików</w:t>
      </w:r>
      <w:r w:rsidR="00B46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wjechać na parking</w:t>
      </w:r>
      <w:r w:rsidR="00B46FCA" w:rsidRPr="00B46F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6ED0B1" w14:textId="389444FC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od października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5,</w:t>
      </w: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odebraniu legitymacji plastikowej będziecie mieli opcję zgłoszenia online i otrzymania legitymacji w formie elektronicznej.</w:t>
      </w:r>
    </w:p>
    <w:p w14:paraId="7784EE82" w14:textId="77777777" w:rsidR="00F8000B" w:rsidRPr="00F8000B" w:rsidRDefault="00F8000B" w:rsidP="00F8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skorzystać z tej możliwości, prosimy o zapoznanie się z załączoną instrukcją, którą znajdziecie </w:t>
      </w:r>
      <w:hyperlink r:id="rId13" w:history="1">
        <w:r w:rsidRPr="00F80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F800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D19D83" w14:textId="77777777" w:rsidR="003A3FBC" w:rsidRDefault="00F8000B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8000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 </w:t>
      </w:r>
    </w:p>
    <w:p w14:paraId="6AD1D830" w14:textId="4C5D494B" w:rsidR="00780D0A" w:rsidRDefault="00780D0A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10. </w:t>
      </w:r>
      <w:r w:rsidR="00A102B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STUDIA STACJONARNE I NIESTACJONARNE NA KIERUNKACH LEKARSKIM I LEKARSKO-DENTYSTYCZNYM</w:t>
      </w:r>
    </w:p>
    <w:p w14:paraId="0025C4E3" w14:textId="672DDEFF" w:rsidR="00780D0A" w:rsidRPr="007425BF" w:rsidRDefault="00780D0A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5BF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stacjonarne i niestacjonarne nie różnią się liczbą godzin do realizacji oraz programem studiów. Zajęcia na obu trybach odbywają się w ciągu tygodnia (</w:t>
      </w:r>
      <w:proofErr w:type="spellStart"/>
      <w:r w:rsidRPr="007425BF">
        <w:rPr>
          <w:rFonts w:ascii="Times New Roman" w:eastAsia="Times New Roman" w:hAnsi="Times New Roman" w:cs="Times New Roman"/>
          <w:sz w:val="24"/>
          <w:szCs w:val="24"/>
          <w:lang w:eastAsia="pl-PL"/>
        </w:rPr>
        <w:t>pon-pt</w:t>
      </w:r>
      <w:proofErr w:type="spellEnd"/>
      <w:r w:rsidRPr="007425B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F164A" w:rsidRPr="0074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164A" w:rsidRPr="007425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Zajęcia na studiach stacjonarnych są prowadzone odrębnie od zajęć na studiach niestacjonarnych (tj. w odrębnych grupach)</w:t>
      </w:r>
    </w:p>
    <w:p w14:paraId="6330B40C" w14:textId="43316171" w:rsidR="007425BF" w:rsidRDefault="007425BF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87411CD" w14:textId="77DBD8EF" w:rsidR="003A3FBC" w:rsidRDefault="003A3FBC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81E4581" w14:textId="77777777" w:rsidR="003A3FBC" w:rsidRDefault="003A3FBC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F81940D" w14:textId="741A4634" w:rsidR="00B10C07" w:rsidRPr="007546ED" w:rsidRDefault="007546ED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 xml:space="preserve">11. </w:t>
      </w:r>
      <w:r w:rsidR="00A102B4" w:rsidRPr="007546E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PRZEPISANIE OCEN</w:t>
      </w:r>
    </w:p>
    <w:p w14:paraId="6557512E" w14:textId="5B365698" w:rsidR="00D32DC3" w:rsidRPr="00314D8D" w:rsidRDefault="00D32DC3" w:rsidP="00D32DC3">
      <w:pPr>
        <w:rPr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>Zgodnie z Regulaminem Studiów (§16) student studiów prowadzonych w języku polskim ma prawo do uznawania efektów uczenia się uzyskanych przez niego na Uniwersytecie Medycznym lub innej uczelni, w tym zagranicznej.</w:t>
      </w:r>
    </w:p>
    <w:p w14:paraId="34275E3E" w14:textId="2116712D" w:rsidR="00D32DC3" w:rsidRPr="00314D8D" w:rsidRDefault="00D32DC3" w:rsidP="00D32DC3">
      <w:pPr>
        <w:spacing w:before="100" w:beforeAutospacing="1" w:after="100" w:afterAutospacing="1" w:line="240" w:lineRule="auto"/>
        <w:outlineLvl w:val="1"/>
        <w:rPr>
          <w:rStyle w:val="Hipercze"/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 xml:space="preserve">W celu przepisania oceny/zaliczenia należy złożyć w UCOS odpowiednie podanie (osobiście lub w formie skanu wysłanego z adresu uczelnianego) zawierające pełną nazwę przedmiotu oraz uzasadnienie prośby. Wzory podań znajdują się na stronach odpowiednich Wydziałów: </w:t>
      </w:r>
      <w:hyperlink r:id="rId14" w:history="1">
        <w:r w:rsidRPr="00314D8D">
          <w:rPr>
            <w:rStyle w:val="Hipercze"/>
            <w:rFonts w:ascii="Times New Roman" w:hAnsi="Times New Roman" w:cs="Times New Roman"/>
            <w:sz w:val="24"/>
            <w:szCs w:val="24"/>
          </w:rPr>
          <w:t>https://ucos.ump.edu.pl/wzory-podan</w:t>
        </w:r>
      </w:hyperlink>
    </w:p>
    <w:p w14:paraId="318C599D" w14:textId="77777777" w:rsidR="00D32DC3" w:rsidRPr="00314D8D" w:rsidRDefault="00D32DC3" w:rsidP="00D32DC3">
      <w:pPr>
        <w:rPr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>Do podania należy obligatoryjnie dołączyć:</w:t>
      </w:r>
    </w:p>
    <w:p w14:paraId="7056BB44" w14:textId="77777777" w:rsidR="00D32DC3" w:rsidRPr="00314D8D" w:rsidRDefault="00D32DC3" w:rsidP="00D32DC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>Opinię koordynatora zajęć zawartą w jednej z poniższych form:</w:t>
      </w:r>
    </w:p>
    <w:p w14:paraId="4A5B1ABC" w14:textId="77777777" w:rsidR="00D32DC3" w:rsidRPr="00314D8D" w:rsidRDefault="00D32DC3" w:rsidP="00D32DC3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>Adnotacji pod podaniem</w:t>
      </w:r>
    </w:p>
    <w:p w14:paraId="241D8207" w14:textId="77777777" w:rsidR="00D32DC3" w:rsidRPr="00314D8D" w:rsidRDefault="00D32DC3" w:rsidP="00D32DC3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>Opinii uzyskanej na osobno złożonym wniosku</w:t>
      </w:r>
    </w:p>
    <w:p w14:paraId="1B121751" w14:textId="77777777" w:rsidR="00D32DC3" w:rsidRPr="00314D8D" w:rsidRDefault="00D32DC3" w:rsidP="00D32DC3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>Maila wysłanego ze skrzynki uczelnianej koordynatora – z korespondencji musi wyraźnie wynikać kogo i czego dotyczy opinia</w:t>
      </w:r>
    </w:p>
    <w:p w14:paraId="201550ED" w14:textId="77777777" w:rsidR="00D32DC3" w:rsidRPr="00314D8D" w:rsidRDefault="00D32DC3" w:rsidP="00D32DC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>Wydziały Lekarski i Medyczny dodatkowo:</w:t>
      </w:r>
    </w:p>
    <w:p w14:paraId="6CCE470C" w14:textId="77777777" w:rsidR="00D32DC3" w:rsidRPr="00314D8D" w:rsidRDefault="00D32DC3" w:rsidP="00D32DC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 xml:space="preserve">poświadczenie uzyskania oceny/zaliczenia w latach poprzednich (np. w formie </w:t>
      </w:r>
      <w:proofErr w:type="spellStart"/>
      <w:r w:rsidRPr="00314D8D">
        <w:rPr>
          <w:rFonts w:ascii="Times New Roman" w:hAnsi="Times New Roman" w:cs="Times New Roman"/>
          <w:sz w:val="24"/>
          <w:szCs w:val="24"/>
        </w:rPr>
        <w:t>transkryptu</w:t>
      </w:r>
      <w:proofErr w:type="spellEnd"/>
      <w:r w:rsidRPr="00314D8D">
        <w:rPr>
          <w:rFonts w:ascii="Times New Roman" w:hAnsi="Times New Roman" w:cs="Times New Roman"/>
          <w:sz w:val="24"/>
          <w:szCs w:val="24"/>
        </w:rPr>
        <w:t xml:space="preserve"> okresowych osiągnięć, suplementu do dyplomu, karty przebiegu studiów)</w:t>
      </w:r>
    </w:p>
    <w:p w14:paraId="408884FB" w14:textId="7C3A0286" w:rsidR="00D32DC3" w:rsidRPr="00314D8D" w:rsidRDefault="00D32DC3" w:rsidP="00D32DC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14D8D">
        <w:rPr>
          <w:rFonts w:ascii="Times New Roman" w:hAnsi="Times New Roman" w:cs="Times New Roman"/>
          <w:sz w:val="24"/>
          <w:szCs w:val="24"/>
        </w:rPr>
        <w:t xml:space="preserve">Wniosek o przepisanie oceny/zaliczenia z kilku przedmiotach na Wydziałach Lekarskim, Medycznym i Farmaceutycznym można złożyć na JEDNYM podaniu; na Wydziale Nauk o Zdrowiu wniosek powinien być złożony OSOBNO dla każdego </w:t>
      </w:r>
      <w:r w:rsidR="00617AC7">
        <w:rPr>
          <w:rFonts w:ascii="Times New Roman" w:hAnsi="Times New Roman" w:cs="Times New Roman"/>
          <w:sz w:val="24"/>
          <w:szCs w:val="24"/>
        </w:rPr>
        <w:br/>
      </w:r>
      <w:r w:rsidRPr="00314D8D">
        <w:rPr>
          <w:rFonts w:ascii="Times New Roman" w:hAnsi="Times New Roman" w:cs="Times New Roman"/>
          <w:sz w:val="24"/>
          <w:szCs w:val="24"/>
        </w:rPr>
        <w:t>z przedmiotów, chyba że ich koordynatorem jest ta sama osoba.</w:t>
      </w:r>
    </w:p>
    <w:p w14:paraId="50626122" w14:textId="77777777" w:rsidR="00D32DC3" w:rsidRPr="00314D8D" w:rsidRDefault="00D32DC3" w:rsidP="00D32DC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93527EC" w14:textId="77777777" w:rsidR="00D32DC3" w:rsidRPr="00314D8D" w:rsidRDefault="00D32DC3" w:rsidP="00D32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4D8D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14:paraId="37496905" w14:textId="77777777" w:rsidR="00D32DC3" w:rsidRPr="00314D8D" w:rsidRDefault="00D32DC3" w:rsidP="00D32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4D8D">
        <w:rPr>
          <w:rFonts w:ascii="Times New Roman" w:hAnsi="Times New Roman" w:cs="Times New Roman"/>
          <w:b/>
          <w:bCs/>
          <w:sz w:val="24"/>
          <w:szCs w:val="24"/>
        </w:rPr>
        <w:t xml:space="preserve">Zgodnie z § 16 pkt. 2 kompletne podania o uznanie ocen/zaliczeń powinny zostać złożone do </w:t>
      </w:r>
      <w:r w:rsidRPr="00314D8D">
        <w:rPr>
          <w:rFonts w:ascii="Times New Roman" w:hAnsi="Times New Roman" w:cs="Times New Roman"/>
          <w:b/>
          <w:bCs/>
          <w:sz w:val="24"/>
          <w:szCs w:val="24"/>
          <w:u w:val="single"/>
        </w:rPr>
        <w:t>15 listopada danego roku akademickiego</w:t>
      </w:r>
      <w:r w:rsidRPr="00314D8D">
        <w:rPr>
          <w:rFonts w:ascii="Times New Roman" w:hAnsi="Times New Roman" w:cs="Times New Roman"/>
          <w:b/>
          <w:bCs/>
          <w:sz w:val="24"/>
          <w:szCs w:val="24"/>
        </w:rPr>
        <w:t xml:space="preserve">, a w przypadku zajęć odbywających się przed tym terminem </w:t>
      </w:r>
      <w:r w:rsidRPr="00314D8D">
        <w:rPr>
          <w:rFonts w:ascii="Times New Roman" w:hAnsi="Times New Roman" w:cs="Times New Roman"/>
          <w:b/>
          <w:bCs/>
          <w:sz w:val="24"/>
          <w:szCs w:val="24"/>
          <w:u w:val="single"/>
        </w:rPr>
        <w:t>nie później niż 2 tygodnie przed ich rozpoczęciem</w:t>
      </w:r>
      <w:r w:rsidRPr="00314D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008F74" w14:textId="6A246A73" w:rsidR="00D32DC3" w:rsidRPr="00314D8D" w:rsidRDefault="00D32DC3" w:rsidP="00D32DC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14D8D">
        <w:rPr>
          <w:rFonts w:ascii="Times New Roman" w:hAnsi="Times New Roman" w:cs="Times New Roman"/>
          <w:b/>
          <w:bCs/>
          <w:sz w:val="24"/>
          <w:szCs w:val="24"/>
        </w:rPr>
        <w:t>Złożenie podania po tym terminie może być podstawą wydania decyzji negatywnej.</w:t>
      </w:r>
    </w:p>
    <w:p w14:paraId="1214A7F4" w14:textId="3D7BFDE1" w:rsidR="00C220D6" w:rsidRPr="00D1421D" w:rsidRDefault="00C220D6" w:rsidP="00D32DC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color w:val="FF0000"/>
        </w:rPr>
      </w:pPr>
    </w:p>
    <w:p w14:paraId="58C76A18" w14:textId="722EEDD9" w:rsidR="00C220D6" w:rsidRPr="00314D8D" w:rsidRDefault="007546ED" w:rsidP="00D32DC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314D8D">
        <w:rPr>
          <w:rFonts w:ascii="Times New Roman" w:hAnsi="Times New Roman" w:cs="Times New Roman"/>
          <w:b/>
          <w:bCs/>
          <w:sz w:val="36"/>
          <w:szCs w:val="36"/>
        </w:rPr>
        <w:t>12.</w:t>
      </w:r>
      <w:r w:rsidR="00C220D6" w:rsidRPr="00314D8D">
        <w:rPr>
          <w:rFonts w:ascii="Times New Roman" w:hAnsi="Times New Roman" w:cs="Times New Roman"/>
          <w:b/>
          <w:bCs/>
          <w:sz w:val="36"/>
          <w:szCs w:val="36"/>
        </w:rPr>
        <w:t>KRK</w:t>
      </w:r>
    </w:p>
    <w:p w14:paraId="793E35B4" w14:textId="2B11E548" w:rsidR="00B10C07" w:rsidRPr="00314D8D" w:rsidRDefault="00C220D6" w:rsidP="00D247D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Hlk208211391"/>
      <w:r w:rsidRPr="00314D8D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5" w:history="1">
        <w:r w:rsidRPr="00314D8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ustawą z dnia 13 maja 2016 r. o przeciwdziałaniu zagrożeniom przestępczością na tle seksualnym, art. 21 (</w:t>
        </w:r>
        <w:r w:rsidR="008B776E" w:rsidRPr="00314D8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tj.</w:t>
        </w:r>
        <w:r w:rsidRPr="00314D8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Dz.U.2024.560)</w:t>
        </w:r>
      </w:hyperlink>
      <w:r w:rsidRPr="00314D8D">
        <w:rPr>
          <w:rFonts w:ascii="Times New Roman" w:hAnsi="Times New Roman" w:cs="Times New Roman"/>
          <w:sz w:val="24"/>
          <w:szCs w:val="24"/>
        </w:rPr>
        <w:t xml:space="preserve"> studenci</w:t>
      </w:r>
      <w:r w:rsidR="00D247D0" w:rsidRPr="00314D8D">
        <w:rPr>
          <w:rFonts w:ascii="Times New Roman" w:hAnsi="Times New Roman" w:cs="Times New Roman"/>
          <w:sz w:val="24"/>
          <w:szCs w:val="24"/>
        </w:rPr>
        <w:t xml:space="preserve">  (z wyłączeniem kierunków: biotechnologia medyczna, inżynieria farmaceutyczna drugiego stopnia, kosmetologia, techniki dentystyczne, zdrowie publiczne),</w:t>
      </w:r>
      <w:r w:rsidRPr="00314D8D">
        <w:rPr>
          <w:rFonts w:ascii="Times New Roman" w:hAnsi="Times New Roman" w:cs="Times New Roman"/>
          <w:sz w:val="24"/>
          <w:szCs w:val="24"/>
        </w:rPr>
        <w:t xml:space="preserve"> przed przystąpieniem do realizacji  zajęć związanych z leczeniem lub opieką (w tym praktyk), w ramach których dojść może do kontaktu z osobami poniżej 18 roku życia, zobowiązani są do przedłożenia Uczelni informacji z Krajowego Rejestru Karnego. W związku z tym, prosimy o zapoznanie się z </w:t>
      </w:r>
      <w:hyperlink r:id="rId16" w:history="1">
        <w:r w:rsidRPr="00314D8D">
          <w:rPr>
            <w:rStyle w:val="Hipercze"/>
            <w:rFonts w:ascii="Times New Roman" w:hAnsi="Times New Roman" w:cs="Times New Roman"/>
            <w:sz w:val="24"/>
            <w:szCs w:val="24"/>
          </w:rPr>
          <w:t>komunikatem nr 1/2024 Prorektora ds. Dydaktyki</w:t>
        </w:r>
      </w:hyperlink>
      <w:r w:rsidRPr="00314D8D">
        <w:rPr>
          <w:rFonts w:ascii="Times New Roman" w:hAnsi="Times New Roman" w:cs="Times New Roman"/>
          <w:sz w:val="24"/>
          <w:szCs w:val="24"/>
        </w:rPr>
        <w:t xml:space="preserve"> oraz instrukcją pomocną w dopełnieniu obowiązku dostarczenia niezbędnych dokumentów</w:t>
      </w:r>
      <w:r w:rsidR="007546ED" w:rsidRPr="00314D8D">
        <w:rPr>
          <w:rFonts w:ascii="Times New Roman" w:hAnsi="Times New Roman" w:cs="Times New Roman"/>
          <w:sz w:val="24"/>
          <w:szCs w:val="24"/>
        </w:rPr>
        <w:t xml:space="preserve"> w wyznaczonym terminie</w:t>
      </w:r>
      <w:r w:rsidR="00617AC7">
        <w:rPr>
          <w:rFonts w:ascii="Times New Roman" w:hAnsi="Times New Roman" w:cs="Times New Roman"/>
          <w:sz w:val="24"/>
          <w:szCs w:val="24"/>
        </w:rPr>
        <w:t xml:space="preserve">- tj. </w:t>
      </w:r>
      <w:r w:rsidR="00617AC7" w:rsidRPr="00617AC7">
        <w:rPr>
          <w:rFonts w:ascii="Times New Roman" w:hAnsi="Times New Roman" w:cs="Times New Roman"/>
          <w:b/>
          <w:bCs/>
          <w:sz w:val="24"/>
          <w:szCs w:val="24"/>
        </w:rPr>
        <w:t>do 15.11.2025 r.</w:t>
      </w:r>
    </w:p>
    <w:bookmarkEnd w:id="0"/>
    <w:p w14:paraId="2523913D" w14:textId="4D2395E5" w:rsidR="00E14A5D" w:rsidRPr="00314D8D" w:rsidRDefault="00E14A5D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14D8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 xml:space="preserve">13. </w:t>
      </w:r>
      <w:r w:rsidR="00D1421D" w:rsidRPr="00314D8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DOSTĘPY DO SYSTEMÓW UCZELNIANYCH</w:t>
      </w:r>
    </w:p>
    <w:p w14:paraId="2AF318C9" w14:textId="776FBCD2" w:rsidR="00E14A5D" w:rsidRPr="00314D8D" w:rsidRDefault="00E14A5D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D8D">
        <w:rPr>
          <w:rStyle w:val="ui-provider"/>
          <w:rFonts w:ascii="Times New Roman" w:hAnsi="Times New Roman" w:cs="Times New Roman"/>
          <w:sz w:val="24"/>
          <w:szCs w:val="24"/>
        </w:rPr>
        <w:t xml:space="preserve">Każdy student (stacjonarny, niestacjonarny, doktorant, podyplomowy itp.), któremu zakładane będzie konto WISUS, automatycznie otrzyma maila na prywatną skrzynkę pocztową, podaną podczas rekrutacji. W mailu tym będzie link ważny 30 dni, po kliknięciu którego nastąpi przekierowanie na stronę </w:t>
      </w:r>
      <w:proofErr w:type="spellStart"/>
      <w:r w:rsidRPr="00314D8D">
        <w:rPr>
          <w:rStyle w:val="ui-provider"/>
          <w:rFonts w:ascii="Times New Roman" w:hAnsi="Times New Roman" w:cs="Times New Roman"/>
          <w:sz w:val="24"/>
          <w:szCs w:val="24"/>
        </w:rPr>
        <w:t>WISUSa</w:t>
      </w:r>
      <w:proofErr w:type="spellEnd"/>
      <w:r w:rsidRPr="00314D8D">
        <w:rPr>
          <w:rStyle w:val="ui-provider"/>
          <w:rFonts w:ascii="Times New Roman" w:hAnsi="Times New Roman" w:cs="Times New Roman"/>
          <w:sz w:val="24"/>
          <w:szCs w:val="24"/>
        </w:rPr>
        <w:t xml:space="preserve"> do zdefiniowana nowego pierwszego hasła (do </w:t>
      </w:r>
      <w:proofErr w:type="spellStart"/>
      <w:r w:rsidRPr="00314D8D">
        <w:rPr>
          <w:rStyle w:val="ui-provider"/>
          <w:rFonts w:ascii="Times New Roman" w:hAnsi="Times New Roman" w:cs="Times New Roman"/>
          <w:sz w:val="24"/>
          <w:szCs w:val="24"/>
        </w:rPr>
        <w:t>WISUSa</w:t>
      </w:r>
      <w:proofErr w:type="spellEnd"/>
      <w:r w:rsidRPr="00314D8D">
        <w:rPr>
          <w:rStyle w:val="ui-provider"/>
          <w:rFonts w:ascii="Times New Roman" w:hAnsi="Times New Roman" w:cs="Times New Roman"/>
          <w:sz w:val="24"/>
          <w:szCs w:val="24"/>
        </w:rPr>
        <w:t xml:space="preserve"> oraz do poczty). </w:t>
      </w:r>
    </w:p>
    <w:p w14:paraId="094AB2E3" w14:textId="77777777" w:rsidR="00ED08F6" w:rsidRPr="00314D8D" w:rsidRDefault="00ED08F6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E9BBE1" w14:textId="11BD7427" w:rsidR="00E14A5D" w:rsidRPr="00314D8D" w:rsidRDefault="00ED08F6" w:rsidP="00F8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14D8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14. BADANIA LEKARSKIE</w:t>
      </w:r>
    </w:p>
    <w:p w14:paraId="2C1DACCC" w14:textId="565232ED" w:rsidR="00ED08F6" w:rsidRPr="00314D8D" w:rsidRDefault="00ED08F6" w:rsidP="00ED0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Przypominamy, że zgodnie z Regulaminem studiów §8 ust. 3. „Student ma obowiązek:</w:t>
      </w:r>
      <w:r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terminowego poddania się wymaganym przez Uniwersytet Medyczny, zgodnie z odrębnymi przepisami:</w:t>
      </w:r>
      <w:r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a)badaniom lekarskim – w celu uzyskania orzeczenia lekarskiego o zdolności do uczestnictwa w zajęciach dydaktycznych, podczas których jest lub może być narażony na działanie czynników szkodliwych, uciążliwych lub niebezpiecznych dla zdrowia,</w:t>
      </w:r>
      <w:r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b)badaniom sanitarno-epidemiologicznym</w:t>
      </w:r>
      <w:r w:rsidR="00A81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(wskazane kierunki)</w:t>
      </w:r>
      <w:r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szczepieniom (jeżeli student nie był wcześniej zaszczepiony) – niezbędnym do uczestnictwa w zajęciach dydaktycznych, podczas których istnieje możliwość przeniesienia zakażenia lub choroby zakaźnej na inne osoby”</w:t>
      </w:r>
    </w:p>
    <w:p w14:paraId="080857CB" w14:textId="4B81F619" w:rsidR="00ED08F6" w:rsidRPr="00314D8D" w:rsidRDefault="00ED08F6" w:rsidP="00ED0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Niepoddanie się badaniom i szczepieniom określonym w ust. 3 pkt. 2 skutkuje </w:t>
      </w:r>
      <w:r w:rsidRPr="00314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niedopuszczeniem</w:t>
      </w:r>
      <w:r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uczestnictwa w zajęciach i praktykach zawodowych.</w:t>
      </w:r>
    </w:p>
    <w:p w14:paraId="14BEA197" w14:textId="129A7537" w:rsidR="00CC6101" w:rsidRPr="00314D8D" w:rsidRDefault="00D247D0" w:rsidP="00CC61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14D8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15. UBEZPIECZENIE NNW </w:t>
      </w:r>
    </w:p>
    <w:p w14:paraId="7EF8B6DC" w14:textId="4D745518" w:rsidR="00CC6101" w:rsidRPr="00314D8D" w:rsidRDefault="00CC6101" w:rsidP="00CC61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roku akademickiego 2025/26 studenci mają możliwość ubezpieczenia się od następstw nieszczęśliwych wypadków za pośrednictwem </w:t>
      </w:r>
      <w:r w:rsidR="00D247D0" w:rsidRPr="00314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platformy zgłoszeniowej. Więcej informacji znajdziecie poniżej: </w:t>
      </w:r>
    </w:p>
    <w:p w14:paraId="02F15702" w14:textId="77777777" w:rsidR="002D757F" w:rsidRDefault="002D757F" w:rsidP="00CC61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12DBBCC5" w14:textId="62E7B483" w:rsidR="00ED08F6" w:rsidRPr="00314D8D" w:rsidRDefault="00D247D0" w:rsidP="00314D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lang w:eastAsia="pl-PL"/>
        </w:rPr>
      </w:pPr>
      <w:r w:rsidRPr="00D247D0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062BA7BC" wp14:editId="53CE79C3">
            <wp:extent cx="4286848" cy="2562583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8F6" w:rsidRPr="0031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574D5"/>
    <w:multiLevelType w:val="multilevel"/>
    <w:tmpl w:val="B718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03533"/>
    <w:multiLevelType w:val="multilevel"/>
    <w:tmpl w:val="5A58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95E06"/>
    <w:multiLevelType w:val="hybridMultilevel"/>
    <w:tmpl w:val="98C68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36B8F"/>
    <w:multiLevelType w:val="hybridMultilevel"/>
    <w:tmpl w:val="19DEC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0B"/>
    <w:rsid w:val="00013DF1"/>
    <w:rsid w:val="000361B9"/>
    <w:rsid w:val="000611E0"/>
    <w:rsid w:val="001A44DB"/>
    <w:rsid w:val="001F3A19"/>
    <w:rsid w:val="002343EF"/>
    <w:rsid w:val="00261690"/>
    <w:rsid w:val="002D757F"/>
    <w:rsid w:val="00303517"/>
    <w:rsid w:val="00314D8D"/>
    <w:rsid w:val="00321E9E"/>
    <w:rsid w:val="00324785"/>
    <w:rsid w:val="00346682"/>
    <w:rsid w:val="003A3FBC"/>
    <w:rsid w:val="004B64B9"/>
    <w:rsid w:val="005651C9"/>
    <w:rsid w:val="005F0595"/>
    <w:rsid w:val="00617AC7"/>
    <w:rsid w:val="006301A9"/>
    <w:rsid w:val="006F5ABE"/>
    <w:rsid w:val="007425BF"/>
    <w:rsid w:val="007546ED"/>
    <w:rsid w:val="00771396"/>
    <w:rsid w:val="00773C78"/>
    <w:rsid w:val="00780D0A"/>
    <w:rsid w:val="007977A4"/>
    <w:rsid w:val="007D2DC4"/>
    <w:rsid w:val="007F181A"/>
    <w:rsid w:val="0087541F"/>
    <w:rsid w:val="008B776E"/>
    <w:rsid w:val="00991E34"/>
    <w:rsid w:val="00A017CF"/>
    <w:rsid w:val="00A102B4"/>
    <w:rsid w:val="00A64EA1"/>
    <w:rsid w:val="00A8181A"/>
    <w:rsid w:val="00AB1E96"/>
    <w:rsid w:val="00AD773F"/>
    <w:rsid w:val="00B10C07"/>
    <w:rsid w:val="00B1200F"/>
    <w:rsid w:val="00B46FCA"/>
    <w:rsid w:val="00BF164A"/>
    <w:rsid w:val="00C220D6"/>
    <w:rsid w:val="00C9594D"/>
    <w:rsid w:val="00CC6101"/>
    <w:rsid w:val="00D1421D"/>
    <w:rsid w:val="00D247D0"/>
    <w:rsid w:val="00D32DC3"/>
    <w:rsid w:val="00E14A5D"/>
    <w:rsid w:val="00E235C7"/>
    <w:rsid w:val="00E86C00"/>
    <w:rsid w:val="00ED08F6"/>
    <w:rsid w:val="00F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2627"/>
  <w15:chartTrackingRefBased/>
  <w15:docId w15:val="{A04E2C14-9A26-45D6-85B8-94EA82EA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80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80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00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8000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000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8000B"/>
    <w:rPr>
      <w:b/>
      <w:bCs/>
    </w:rPr>
  </w:style>
  <w:style w:type="character" w:styleId="Uwydatnienie">
    <w:name w:val="Emphasis"/>
    <w:basedOn w:val="Domylnaczcionkaakapitu"/>
    <w:uiPriority w:val="20"/>
    <w:qFormat/>
    <w:rsid w:val="00F8000B"/>
    <w:rPr>
      <w:i/>
      <w:iCs/>
    </w:rPr>
  </w:style>
  <w:style w:type="character" w:customStyle="1" w:styleId="p-newssingle--single--footer--date">
    <w:name w:val="p-newssingle--single--footer--date"/>
    <w:basedOn w:val="Domylnaczcionkaakapitu"/>
    <w:rsid w:val="00F8000B"/>
  </w:style>
  <w:style w:type="paragraph" w:styleId="Akapitzlist">
    <w:name w:val="List Paragraph"/>
    <w:basedOn w:val="Normalny"/>
    <w:uiPriority w:val="34"/>
    <w:qFormat/>
    <w:rsid w:val="00D32DC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20D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20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20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20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0D6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E1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os.ump.edu.pl/kredyt-na-studia-medyczne" TargetMode="External"/><Relationship Id="rId13" Type="http://schemas.openxmlformats.org/officeDocument/2006/relationships/hyperlink" Target="https://ucos.ump.edu.pl/legitymacj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cos.ump.edu.pl/oplaty-za-studia" TargetMode="External"/><Relationship Id="rId12" Type="http://schemas.openxmlformats.org/officeDocument/2006/relationships/hyperlink" Target="https://ucos.ump.edu.pl/dane-kontaktowe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dydaktyka.ump.edu.pl/aktualnosci/komunikat-prorektor-ds-dydaktyk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ump.edu.pl/zarzadzenie/17532/zarzadzenie-nr-49-25" TargetMode="External"/><Relationship Id="rId11" Type="http://schemas.openxmlformats.org/officeDocument/2006/relationships/hyperlink" Target="https://bip.ump.edu.pl/uchwala/16879/uchwala-nr-79-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ydaktykacovid.ump.edu.pl/media/download/4e0a--eb_a9-611585c9" TargetMode="External"/><Relationship Id="rId10" Type="http://schemas.openxmlformats.org/officeDocument/2006/relationships/hyperlink" Target="https://ucos.ump.edu.pl/zaswiadczenia-o-studiowani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ds.ump.edu.pl/" TargetMode="External"/><Relationship Id="rId14" Type="http://schemas.openxmlformats.org/officeDocument/2006/relationships/hyperlink" Target="https://ucos.ump.edu.pl/wzory-poda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0349-FCB6-443B-9F30-7A01BA98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5</Pages>
  <Words>1321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Czajkowska</dc:creator>
  <cp:keywords/>
  <dc:description/>
  <cp:lastModifiedBy>Karolina Czajkowska</cp:lastModifiedBy>
  <cp:revision>37</cp:revision>
  <dcterms:created xsi:type="dcterms:W3CDTF">2025-07-25T05:58:00Z</dcterms:created>
  <dcterms:modified xsi:type="dcterms:W3CDTF">2025-09-12T10:45:00Z</dcterms:modified>
</cp:coreProperties>
</file>