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9849B" w14:textId="221AB0E0" w:rsidR="009B5E5E" w:rsidRPr="004F038E" w:rsidRDefault="009B5E5E" w:rsidP="00EF6A69">
      <w:pPr>
        <w:spacing w:after="120"/>
        <w:jc w:val="center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PROPONOWANE TEMATY PRAC MAGISTERSKICH DLA KIERUNKU ELEKTRO</w:t>
      </w:r>
      <w:r w:rsidR="009F2C2A" w:rsidRPr="004F038E">
        <w:rPr>
          <w:rFonts w:asciiTheme="majorBidi" w:hAnsiTheme="majorBidi" w:cstheme="majorBidi"/>
          <w:sz w:val="24"/>
          <w:szCs w:val="24"/>
        </w:rPr>
        <w:t>RADIOLOGIA – ROK AKADEMICKI 2024/2025</w:t>
      </w:r>
    </w:p>
    <w:p w14:paraId="5090F245" w14:textId="77777777" w:rsidR="009B5E5E" w:rsidRPr="004F038E" w:rsidRDefault="00427E54" w:rsidP="000209BE">
      <w:pPr>
        <w:spacing w:before="1200" w:after="120"/>
        <w:ind w:left="425" w:hanging="425"/>
        <w:rPr>
          <w:rFonts w:asciiTheme="majorBidi" w:hAnsiTheme="majorBidi" w:cstheme="majorBidi"/>
          <w:smallCaps/>
          <w:sz w:val="24"/>
          <w:szCs w:val="24"/>
          <w:u w:val="single"/>
        </w:rPr>
      </w:pPr>
      <w:r w:rsidRPr="004F038E">
        <w:rPr>
          <w:rFonts w:asciiTheme="majorBidi" w:hAnsiTheme="majorBidi" w:cstheme="majorBidi"/>
          <w:smallCaps/>
          <w:sz w:val="24"/>
          <w:szCs w:val="24"/>
          <w:u w:val="single"/>
        </w:rPr>
        <w:t>Katedra i</w:t>
      </w:r>
      <w:r w:rsidR="009B5E5E" w:rsidRPr="004F038E">
        <w:rPr>
          <w:rFonts w:asciiTheme="majorBidi" w:hAnsiTheme="majorBidi" w:cstheme="majorBidi"/>
          <w:smallCaps/>
          <w:sz w:val="24"/>
          <w:szCs w:val="24"/>
          <w:u w:val="single"/>
        </w:rPr>
        <w:t xml:space="preserve"> Zakład </w:t>
      </w:r>
      <w:proofErr w:type="spellStart"/>
      <w:r w:rsidR="009B5E5E" w:rsidRPr="004F038E">
        <w:rPr>
          <w:rFonts w:asciiTheme="majorBidi" w:hAnsiTheme="majorBidi" w:cstheme="majorBidi"/>
          <w:smallCaps/>
          <w:sz w:val="24"/>
          <w:szCs w:val="24"/>
          <w:u w:val="single"/>
        </w:rPr>
        <w:t>Elektroradiologii</w:t>
      </w:r>
      <w:proofErr w:type="spellEnd"/>
    </w:p>
    <w:p w14:paraId="63AB113D" w14:textId="77777777" w:rsidR="00956130" w:rsidRPr="004F038E" w:rsidRDefault="00111ABC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>prof. dr hab. Tomasz Piotrowski</w:t>
      </w:r>
    </w:p>
    <w:p w14:paraId="11F0FBFB" w14:textId="72D94166" w:rsidR="009F2C2A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Testy podstawowe w kontroli jakości mammografii cyfrowej. Opis i znaczenie</w:t>
      </w:r>
    </w:p>
    <w:p w14:paraId="387E25D4" w14:textId="13AEE2BD" w:rsidR="009F2C2A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Testy podstawowe w kontroli jakości aparat</w:t>
      </w:r>
      <w:r w:rsidR="00B63440" w:rsidRPr="004F038E">
        <w:rPr>
          <w:rFonts w:asciiTheme="majorBidi" w:hAnsiTheme="majorBidi" w:cstheme="majorBidi"/>
          <w:sz w:val="24"/>
          <w:szCs w:val="24"/>
        </w:rPr>
        <w:t xml:space="preserve">ów ultrasonograficznych. Opis i </w:t>
      </w:r>
      <w:r w:rsidRPr="004F038E">
        <w:rPr>
          <w:rFonts w:asciiTheme="majorBidi" w:hAnsiTheme="majorBidi" w:cstheme="majorBidi"/>
          <w:sz w:val="24"/>
          <w:szCs w:val="24"/>
        </w:rPr>
        <w:t>znaczenie</w:t>
      </w:r>
    </w:p>
    <w:p w14:paraId="7F00697C" w14:textId="373D29BA" w:rsidR="009F2C2A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Dawka promieniowania jonizującego dla pacjenta w procedurach radiologii zabiegowej</w:t>
      </w:r>
    </w:p>
    <w:p w14:paraId="0A49E9D1" w14:textId="77777777" w:rsidR="009F2C2A" w:rsidRPr="004F038E" w:rsidRDefault="008F17AC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>dr hab. Witold Cholewiński, prof. UMP</w:t>
      </w:r>
    </w:p>
    <w:p w14:paraId="768E358D" w14:textId="40769FD5" w:rsidR="009F2C2A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bCs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Diagnostyka radioizotopowa gu</w:t>
      </w:r>
      <w:r w:rsidR="00FA420C" w:rsidRPr="004F038E">
        <w:rPr>
          <w:rFonts w:asciiTheme="majorBidi" w:hAnsiTheme="majorBidi" w:cstheme="majorBidi"/>
          <w:sz w:val="24"/>
          <w:szCs w:val="24"/>
        </w:rPr>
        <w:t>zów mózgu: rola badania PET-CT (</w:t>
      </w:r>
      <w:r w:rsidR="00FA420C" w:rsidRPr="004F038E">
        <w:rPr>
          <w:rFonts w:asciiTheme="majorBidi" w:hAnsiTheme="majorBidi" w:cstheme="majorBidi"/>
          <w:bCs/>
          <w:sz w:val="24"/>
          <w:szCs w:val="24"/>
        </w:rPr>
        <w:t>Zuzanna Wątroba)</w:t>
      </w:r>
    </w:p>
    <w:p w14:paraId="48A96C2A" w14:textId="25656795" w:rsidR="009F2C2A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 xml:space="preserve">Rola badań opóźnionych </w:t>
      </w:r>
      <w:r w:rsidRPr="004F038E">
        <w:rPr>
          <w:rFonts w:asciiTheme="majorBidi" w:hAnsiTheme="majorBidi" w:cstheme="majorBidi"/>
          <w:sz w:val="24"/>
          <w:szCs w:val="24"/>
          <w:vertAlign w:val="superscript"/>
        </w:rPr>
        <w:t>18</w:t>
      </w:r>
      <w:r w:rsidRPr="004F038E">
        <w:rPr>
          <w:rFonts w:asciiTheme="majorBidi" w:hAnsiTheme="majorBidi" w:cstheme="majorBidi"/>
          <w:sz w:val="24"/>
          <w:szCs w:val="24"/>
        </w:rPr>
        <w:t>F-FDG PET-CT w ocenie stop</w:t>
      </w:r>
      <w:r w:rsidR="00FA420C" w:rsidRPr="004F038E">
        <w:rPr>
          <w:rFonts w:asciiTheme="majorBidi" w:hAnsiTheme="majorBidi" w:cstheme="majorBidi"/>
          <w:sz w:val="24"/>
          <w:szCs w:val="24"/>
        </w:rPr>
        <w:t>nia zaawansowania guzów krtani (</w:t>
      </w:r>
      <w:r w:rsidRPr="004F038E">
        <w:rPr>
          <w:rFonts w:asciiTheme="majorBidi" w:hAnsiTheme="majorBidi" w:cstheme="majorBidi"/>
          <w:bCs/>
          <w:sz w:val="24"/>
          <w:szCs w:val="24"/>
        </w:rPr>
        <w:t>Kacper Sobański</w:t>
      </w:r>
      <w:r w:rsidR="00FA420C" w:rsidRPr="004F038E">
        <w:rPr>
          <w:rFonts w:asciiTheme="majorBidi" w:hAnsiTheme="majorBidi" w:cstheme="majorBidi"/>
          <w:bCs/>
          <w:sz w:val="24"/>
          <w:szCs w:val="24"/>
        </w:rPr>
        <w:t>)</w:t>
      </w:r>
    </w:p>
    <w:p w14:paraId="4781F900" w14:textId="270C5C56" w:rsidR="008F17AC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Diagnostyka radioizotopowa układu</w:t>
      </w:r>
      <w:r w:rsidR="00FA420C" w:rsidRPr="004F038E">
        <w:rPr>
          <w:rFonts w:asciiTheme="majorBidi" w:hAnsiTheme="majorBidi" w:cstheme="majorBidi"/>
          <w:sz w:val="24"/>
          <w:szCs w:val="24"/>
        </w:rPr>
        <w:t xml:space="preserve"> kostnego z użyciem </w:t>
      </w:r>
      <w:proofErr w:type="spellStart"/>
      <w:r w:rsidR="00FA420C" w:rsidRPr="004F038E">
        <w:rPr>
          <w:rFonts w:asciiTheme="majorBidi" w:hAnsiTheme="majorBidi" w:cstheme="majorBidi"/>
          <w:sz w:val="24"/>
          <w:szCs w:val="24"/>
        </w:rPr>
        <w:t>NaF</w:t>
      </w:r>
      <w:proofErr w:type="spellEnd"/>
      <w:r w:rsidR="00FA420C" w:rsidRPr="004F038E">
        <w:rPr>
          <w:rFonts w:asciiTheme="majorBidi" w:hAnsiTheme="majorBidi" w:cstheme="majorBidi"/>
          <w:sz w:val="24"/>
          <w:szCs w:val="24"/>
        </w:rPr>
        <w:t xml:space="preserve"> PET-CT (</w:t>
      </w:r>
      <w:r w:rsidRPr="004F038E">
        <w:rPr>
          <w:rFonts w:asciiTheme="majorBidi" w:hAnsiTheme="majorBidi" w:cstheme="majorBidi"/>
          <w:bCs/>
          <w:sz w:val="24"/>
          <w:szCs w:val="24"/>
        </w:rPr>
        <w:t>Martyna Żarska</w:t>
      </w:r>
      <w:r w:rsidR="00FA420C" w:rsidRPr="004F038E">
        <w:rPr>
          <w:rFonts w:asciiTheme="majorBidi" w:hAnsiTheme="majorBidi" w:cstheme="majorBidi"/>
          <w:sz w:val="24"/>
          <w:szCs w:val="24"/>
        </w:rPr>
        <w:t>)</w:t>
      </w:r>
    </w:p>
    <w:p w14:paraId="603A62FE" w14:textId="40BEC130" w:rsidR="008F17AC" w:rsidRPr="004F038E" w:rsidRDefault="009F2C2A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 xml:space="preserve">prof. </w:t>
      </w:r>
      <w:r w:rsidR="008F17AC" w:rsidRPr="004F038E">
        <w:rPr>
          <w:rFonts w:asciiTheme="majorBidi" w:hAnsiTheme="majorBidi" w:cstheme="majorBidi"/>
          <w:b/>
          <w:bCs/>
          <w:sz w:val="24"/>
          <w:szCs w:val="24"/>
        </w:rPr>
        <w:t xml:space="preserve">dr hab. Wiktoria </w:t>
      </w:r>
      <w:proofErr w:type="spellStart"/>
      <w:r w:rsidR="008F17AC" w:rsidRPr="004F038E">
        <w:rPr>
          <w:rFonts w:asciiTheme="majorBidi" w:hAnsiTheme="majorBidi" w:cstheme="majorBidi"/>
          <w:b/>
          <w:bCs/>
          <w:sz w:val="24"/>
          <w:szCs w:val="24"/>
        </w:rPr>
        <w:t>Suchorska</w:t>
      </w:r>
      <w:proofErr w:type="spellEnd"/>
    </w:p>
    <w:p w14:paraId="567883FC" w14:textId="21DE915D" w:rsidR="00390126" w:rsidRPr="004F038E" w:rsidRDefault="00390126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Opracowanie metody hodowli nowotworowych komórek krążących</w:t>
      </w:r>
    </w:p>
    <w:p w14:paraId="550B4111" w14:textId="5277DD81" w:rsidR="00390126" w:rsidRPr="004F038E" w:rsidRDefault="00390126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Analiza odpowiedzi radiobiologicznej na działanie promieniowania jonizującego o</w:t>
      </w:r>
      <w:r w:rsidR="000209BE"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ultrawysokiej</w:t>
      </w:r>
      <w:proofErr w:type="spellEnd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mocy dawki</w:t>
      </w:r>
    </w:p>
    <w:p w14:paraId="727F6DAD" w14:textId="15848D59" w:rsidR="001434AB" w:rsidRPr="004F038E" w:rsidRDefault="00390126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Optymalizacja analizy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cytometrycznej</w:t>
      </w:r>
      <w:proofErr w:type="spellEnd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nowotworowych komórek krążących</w:t>
      </w:r>
    </w:p>
    <w:p w14:paraId="73954B09" w14:textId="36EF0137" w:rsidR="001434AB" w:rsidRPr="004F038E" w:rsidRDefault="001434AB" w:rsidP="000209BE">
      <w:pPr>
        <w:shd w:val="clear" w:color="auto" w:fill="FDFDFD"/>
        <w:spacing w:after="120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prof. dr hab. Piotr Milecki</w:t>
      </w:r>
    </w:p>
    <w:p w14:paraId="50244216" w14:textId="5B798F61" w:rsidR="001434AB" w:rsidRPr="004F038E" w:rsidRDefault="001434AB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„Covid-19” zmiany w strukturze leczenia pacjentów w dziale radioterapii Wielkopolskiego Centrum Onkologii</w:t>
      </w:r>
    </w:p>
    <w:p w14:paraId="1A0817AB" w14:textId="1BE00531" w:rsidR="001434AB" w:rsidRPr="004F038E" w:rsidRDefault="001434AB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Zmiana struktury leczonych pacjentów w Uniwersyteckim Szpitalu Klinicznym w</w:t>
      </w:r>
      <w:r w:rsidR="000209BE"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Poznaniu na przestrzeni COVID vs. </w:t>
      </w:r>
      <w:r w:rsidR="000209BE"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NON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-COVI</w:t>
      </w:r>
      <w:r w:rsidR="000209BE"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D</w:t>
      </w:r>
    </w:p>
    <w:p w14:paraId="4380AE26" w14:textId="709A033A" w:rsidR="001434AB" w:rsidRPr="004F038E" w:rsidRDefault="001434AB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Zmiany struktury/obrazu leczonych pacjentów w Konsylium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Uroonkologicznym</w:t>
      </w:r>
      <w:proofErr w:type="spellEnd"/>
    </w:p>
    <w:p w14:paraId="3AA5B608" w14:textId="5F7ACB91" w:rsidR="001434AB" w:rsidRPr="004F038E" w:rsidRDefault="001434AB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Obraz dolegliwości urologicznych u pacjentów przed radioterapią raka stercza</w:t>
      </w:r>
    </w:p>
    <w:p w14:paraId="02451CAA" w14:textId="04E0717D" w:rsidR="001434AB" w:rsidRPr="004F038E" w:rsidRDefault="001434AB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Radioterapia raka płuca i schematy leczenia, wyniki leczenia</w:t>
      </w:r>
    </w:p>
    <w:p w14:paraId="30694B60" w14:textId="316E8CE5" w:rsidR="001434AB" w:rsidRPr="004F038E" w:rsidRDefault="001434AB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Schematy radioterapii raka piersi u chorych leczonych w Wielkopolskim Centrum Onkologii</w:t>
      </w:r>
    </w:p>
    <w:p w14:paraId="71062CC5" w14:textId="6658FA4B" w:rsidR="00390126" w:rsidRPr="004F038E" w:rsidRDefault="001434AB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Rak jelita grubego – odbytnica. Schematy radioterapii w skojarzeniu z chemioterapią</w:t>
      </w:r>
    </w:p>
    <w:p w14:paraId="0B097B7D" w14:textId="77777777" w:rsidR="008F17AC" w:rsidRPr="004F038E" w:rsidRDefault="008F17AC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>dr Agata Pietrzak</w:t>
      </w:r>
    </w:p>
    <w:p w14:paraId="4FB8386A" w14:textId="430DE911" w:rsidR="009F2C2A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Onkologiczna diagnostyka radioizo</w:t>
      </w:r>
      <w:r w:rsidR="00FA420C" w:rsidRPr="004F038E">
        <w:rPr>
          <w:rFonts w:asciiTheme="majorBidi" w:hAnsiTheme="majorBidi" w:cstheme="majorBidi"/>
          <w:sz w:val="24"/>
          <w:szCs w:val="24"/>
        </w:rPr>
        <w:t>topowa guzów gardła środkowego (</w:t>
      </w:r>
      <w:r w:rsidRPr="004F038E">
        <w:rPr>
          <w:rFonts w:asciiTheme="majorBidi" w:hAnsiTheme="majorBidi" w:cstheme="majorBidi"/>
          <w:bCs/>
          <w:sz w:val="24"/>
          <w:szCs w:val="24"/>
        </w:rPr>
        <w:t>Wiktoria Matysiak</w:t>
      </w:r>
      <w:r w:rsidR="00FA420C" w:rsidRPr="004F038E">
        <w:rPr>
          <w:rFonts w:asciiTheme="majorBidi" w:hAnsiTheme="majorBidi" w:cstheme="majorBidi"/>
          <w:sz w:val="24"/>
          <w:szCs w:val="24"/>
        </w:rPr>
        <w:t>)</w:t>
      </w:r>
    </w:p>
    <w:p w14:paraId="6D616D87" w14:textId="7E86EA6E" w:rsidR="009F2C2A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lastRenderedPageBreak/>
        <w:t>Detekcja i ocena stopnia zaawansowania nowotworów złośliwy</w:t>
      </w:r>
      <w:r w:rsidR="00FA420C" w:rsidRPr="004F038E">
        <w:rPr>
          <w:rFonts w:asciiTheme="majorBidi" w:hAnsiTheme="majorBidi" w:cstheme="majorBidi"/>
          <w:sz w:val="24"/>
          <w:szCs w:val="24"/>
        </w:rPr>
        <w:t>ch płuc – rola badania PET-CT (</w:t>
      </w:r>
      <w:r w:rsidRPr="004F038E">
        <w:rPr>
          <w:rFonts w:asciiTheme="majorBidi" w:hAnsiTheme="majorBidi" w:cstheme="majorBidi"/>
          <w:bCs/>
          <w:sz w:val="24"/>
          <w:szCs w:val="24"/>
        </w:rPr>
        <w:t>Justyna Borowiec</w:t>
      </w:r>
      <w:r w:rsidR="00FA420C" w:rsidRPr="004F038E">
        <w:rPr>
          <w:rFonts w:asciiTheme="majorBidi" w:hAnsiTheme="majorBidi" w:cstheme="majorBidi"/>
          <w:sz w:val="24"/>
          <w:szCs w:val="24"/>
        </w:rPr>
        <w:t>)</w:t>
      </w:r>
    </w:p>
    <w:p w14:paraId="4DFC90A0" w14:textId="412E9DA6" w:rsidR="009F2C2A" w:rsidRPr="004F038E" w:rsidRDefault="009F2C2A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Rola badania PET-CT w ocenie stopnia za</w:t>
      </w:r>
      <w:r w:rsidR="00FA420C" w:rsidRPr="004F038E">
        <w:rPr>
          <w:rFonts w:asciiTheme="majorBidi" w:hAnsiTheme="majorBidi" w:cstheme="majorBidi"/>
          <w:sz w:val="24"/>
          <w:szCs w:val="24"/>
        </w:rPr>
        <w:t>awansowania guzów trzonu macicy</w:t>
      </w:r>
      <w:r w:rsidR="000209BE" w:rsidRPr="004F038E">
        <w:rPr>
          <w:rFonts w:asciiTheme="majorBidi" w:hAnsiTheme="majorBidi" w:cstheme="majorBidi"/>
          <w:sz w:val="24"/>
          <w:szCs w:val="24"/>
        </w:rPr>
        <w:t xml:space="preserve"> </w:t>
      </w:r>
      <w:r w:rsidR="00FA420C" w:rsidRPr="004F038E">
        <w:rPr>
          <w:rFonts w:asciiTheme="majorBidi" w:hAnsiTheme="majorBidi" w:cstheme="majorBidi"/>
          <w:bCs/>
          <w:sz w:val="24"/>
          <w:szCs w:val="24"/>
        </w:rPr>
        <w:t>(</w:t>
      </w:r>
      <w:r w:rsidRPr="004F038E">
        <w:rPr>
          <w:rFonts w:asciiTheme="majorBidi" w:hAnsiTheme="majorBidi" w:cstheme="majorBidi"/>
          <w:bCs/>
          <w:sz w:val="24"/>
          <w:szCs w:val="24"/>
        </w:rPr>
        <w:t>Natalia</w:t>
      </w:r>
      <w:r w:rsidR="000209BE" w:rsidRPr="004F038E">
        <w:rPr>
          <w:rFonts w:asciiTheme="majorBidi" w:hAnsiTheme="majorBidi" w:cstheme="majorBidi"/>
          <w:bCs/>
          <w:sz w:val="24"/>
          <w:szCs w:val="24"/>
        </w:rPr>
        <w:t> </w:t>
      </w:r>
      <w:r w:rsidRPr="004F038E">
        <w:rPr>
          <w:rFonts w:asciiTheme="majorBidi" w:hAnsiTheme="majorBidi" w:cstheme="majorBidi"/>
          <w:bCs/>
          <w:sz w:val="24"/>
          <w:szCs w:val="24"/>
        </w:rPr>
        <w:t>Kędra</w:t>
      </w:r>
      <w:r w:rsidR="00FA420C" w:rsidRPr="004F038E">
        <w:rPr>
          <w:rFonts w:asciiTheme="majorBidi" w:hAnsiTheme="majorBidi" w:cstheme="majorBidi"/>
          <w:bCs/>
          <w:sz w:val="24"/>
          <w:szCs w:val="24"/>
        </w:rPr>
        <w:t>)</w:t>
      </w:r>
    </w:p>
    <w:p w14:paraId="5F003CAC" w14:textId="35D881E9" w:rsidR="00A74709" w:rsidRPr="004F038E" w:rsidRDefault="00A74709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>dr Agnieszka Skrobała</w:t>
      </w:r>
    </w:p>
    <w:p w14:paraId="09CC04D0" w14:textId="3462B25C" w:rsidR="00B63440" w:rsidRPr="004F038E" w:rsidRDefault="00B63440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Analiza parametrów badania densytometrii u kobiet w zależności od wieku i stylu życia wraz z oceną ryzyka (Julia Czerniawska)</w:t>
      </w:r>
    </w:p>
    <w:p w14:paraId="4A8049B1" w14:textId="49615115" w:rsidR="00B63440" w:rsidRPr="004F038E" w:rsidRDefault="00B63440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Zastosowanie rezonansu magnetycznego w diagnostyce onkologicznej: rola badań kontrastowych w ocenie nowotworów mózgu, piersi i miednicy mniejszej w planowaniu radioterapii (Aleksandra Arczewska)</w:t>
      </w:r>
    </w:p>
    <w:p w14:paraId="58AFFEA7" w14:textId="720B4BAA" w:rsidR="00B63440" w:rsidRPr="004F038E" w:rsidRDefault="00B63440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Przegląd metod obrazowania rezonansu magnetycznego w diagnostyce pierwotnych i</w:t>
      </w:r>
      <w:r w:rsidR="000209BE"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wtórnych nowotworów mózgu oraz jego rola w różnych etapach radioterapii (Amelia</w:t>
      </w:r>
      <w:r w:rsidR="000209BE"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Andrzejewska)</w:t>
      </w:r>
    </w:p>
    <w:p w14:paraId="242D05F8" w14:textId="0139AB54" w:rsidR="00B63440" w:rsidRPr="004F038E" w:rsidRDefault="00B63440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Przegląd współczesnych metod obrazowania w ocenie wypełnienia pęcherza moczowego podczas radioterapii raka prostaty: wpływ wypełnienia na precyzję leczenia (Katarzyna</w:t>
      </w:r>
      <w:r w:rsidR="000209BE"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Kornaś</w:t>
      </w:r>
      <w:proofErr w:type="spellEnd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)</w:t>
      </w:r>
    </w:p>
    <w:p w14:paraId="1FACED4D" w14:textId="3773A7F1" w:rsidR="00B63440" w:rsidRPr="004F038E" w:rsidRDefault="00B63440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Ocena wpływu wielkości planowanej objętości napromienianej na dawki w narządach zdrowych w grupie pacjentów z nowotworem przełyku (Patrycja Ciechanowska)</w:t>
      </w:r>
    </w:p>
    <w:p w14:paraId="11075F6B" w14:textId="77777777" w:rsidR="00B63440" w:rsidRPr="004F038E" w:rsidRDefault="00B63440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Ocena wpływu lokalizacji planowanej objętości napromienianej na wyniki weryfikacji geometrycznej w grupie pacjentów z nowotworem przełyku (Zofia Bączyk)</w:t>
      </w:r>
    </w:p>
    <w:p w14:paraId="1B6CE50C" w14:textId="77777777" w:rsidR="00B63440" w:rsidRPr="004F038E" w:rsidRDefault="00B63440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Analiza zmian anatomii u pacjentów z nowotworem stercza i ich wpływ na konieczność wykonania ponownego planu leczenia radioterapią (Karolina Dudziak)</w:t>
      </w:r>
    </w:p>
    <w:p w14:paraId="75451628" w14:textId="77777777" w:rsidR="00B63440" w:rsidRPr="004F038E" w:rsidRDefault="00B63440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Ocena zmian anatomii u pacjentów z nowotworem stercza i ich wpływ na wynik weryfikacji geometrycznej (Klaudia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Wyżgowska</w:t>
      </w:r>
      <w:proofErr w:type="spellEnd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)</w:t>
      </w:r>
    </w:p>
    <w:p w14:paraId="21D060E9" w14:textId="63E6C73C" w:rsidR="00B63440" w:rsidRPr="004F038E" w:rsidRDefault="00B63440" w:rsidP="004F038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Porównanie dawek w narządach krytycznych w radioterapii obustronnego nowotworu piersi realizowanej na klasycznym akceleratorze i terapii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helikalnej</w:t>
      </w:r>
      <w:proofErr w:type="spellEnd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(Natalia Daleka)</w:t>
      </w:r>
    </w:p>
    <w:p w14:paraId="5DE53752" w14:textId="77777777" w:rsidR="00A74709" w:rsidRPr="004F038E" w:rsidRDefault="00A74709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dr Erwin </w:t>
      </w:r>
      <w:proofErr w:type="spellStart"/>
      <w:r w:rsidRPr="004F038E">
        <w:rPr>
          <w:rFonts w:asciiTheme="majorBidi" w:hAnsiTheme="majorBidi" w:cstheme="majorBidi"/>
          <w:b/>
          <w:bCs/>
          <w:sz w:val="24"/>
          <w:szCs w:val="24"/>
          <w:lang w:eastAsia="pl-PL"/>
        </w:rPr>
        <w:t>Strzesak</w:t>
      </w:r>
      <w:proofErr w:type="spellEnd"/>
    </w:p>
    <w:p w14:paraId="3D883F13" w14:textId="333EACF1" w:rsidR="00A74709" w:rsidRPr="004F038E" w:rsidRDefault="009F2C2A" w:rsidP="004F038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Wybrane problemy w ewidencji świadczeń medycznych wpływające na wysokość przychodów za udzielane świadczenia zdrowotne</w:t>
      </w:r>
    </w:p>
    <w:p w14:paraId="2EE8802A" w14:textId="77777777" w:rsidR="00A74709" w:rsidRPr="004F038E" w:rsidRDefault="00A74709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>dr Grzegorz Zwierzchowski</w:t>
      </w:r>
    </w:p>
    <w:p w14:paraId="195E968A" w14:textId="45B22C76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Analiza rozkładów dawek w brachyterapii pacjentów z nowotworem gruczołu krokowego w przypadku procedury z redukcją obj</w:t>
      </w:r>
      <w:r w:rsidR="004F038E" w:rsidRPr="004F038E">
        <w:rPr>
          <w:rFonts w:asciiTheme="majorBidi" w:hAnsiTheme="majorBidi" w:cstheme="majorBidi"/>
          <w:sz w:val="24"/>
          <w:szCs w:val="24"/>
        </w:rPr>
        <w:t>ę</w:t>
      </w:r>
      <w:r w:rsidRPr="004F038E">
        <w:rPr>
          <w:rFonts w:asciiTheme="majorBidi" w:hAnsiTheme="majorBidi" w:cstheme="majorBidi"/>
          <w:sz w:val="24"/>
          <w:szCs w:val="24"/>
        </w:rPr>
        <w:t xml:space="preserve">tości napromienianej (Aleksandra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Szarafin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>)</w:t>
      </w:r>
    </w:p>
    <w:p w14:paraId="5CC1FD94" w14:textId="05C4EF3E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Zaawansowane parametry oceny rozkładów dawek w procesie ewaluacji planów leczenia dla pacjentek leczonych z wykorzystaniem APBI (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Accelerated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Partial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Breast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Irradiation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>) retrospektywna analiza dla wykorzystywanych technik leczenia (Feliks Korsak)</w:t>
      </w:r>
    </w:p>
    <w:p w14:paraId="192A019E" w14:textId="4FFC9732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lastRenderedPageBreak/>
        <w:t xml:space="preserve">Procedura </w:t>
      </w:r>
      <w:r w:rsidR="004F038E" w:rsidRPr="004F038E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pre-planning</w:t>
      </w:r>
      <w:proofErr w:type="spellEnd"/>
      <w:r w:rsidR="004F038E" w:rsidRPr="004F038E">
        <w:rPr>
          <w:rFonts w:asciiTheme="majorBidi" w:hAnsiTheme="majorBidi" w:cstheme="majorBidi"/>
          <w:sz w:val="24"/>
          <w:szCs w:val="24"/>
        </w:rPr>
        <w:t>”</w:t>
      </w:r>
      <w:r w:rsidRPr="004F038E">
        <w:rPr>
          <w:rFonts w:asciiTheme="majorBidi" w:hAnsiTheme="majorBidi" w:cstheme="majorBidi"/>
          <w:sz w:val="24"/>
          <w:szCs w:val="24"/>
        </w:rPr>
        <w:t xml:space="preserve"> dla brachyterapii w rejonie głowy i szyi, analiza parametrów rozkładów dawek w odniesieniu do planu realizowanego podczas terapii (Magdalena</w:t>
      </w:r>
      <w:r w:rsidR="004F038E" w:rsidRPr="004F038E">
        <w:rPr>
          <w:rFonts w:asciiTheme="majorBidi" w:hAnsiTheme="majorBidi" w:cstheme="majorBidi"/>
          <w:sz w:val="24"/>
          <w:szCs w:val="24"/>
        </w:rPr>
        <w:t> </w:t>
      </w:r>
      <w:r w:rsidRPr="004F038E">
        <w:rPr>
          <w:rFonts w:asciiTheme="majorBidi" w:hAnsiTheme="majorBidi" w:cstheme="majorBidi"/>
          <w:sz w:val="24"/>
          <w:szCs w:val="24"/>
        </w:rPr>
        <w:t>Romanowska)</w:t>
      </w:r>
    </w:p>
    <w:p w14:paraId="7B8CBE9F" w14:textId="28412D76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 xml:space="preserve">Analiza zmian TRAK (Total Reference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Air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Kerma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 xml:space="preserve">) w zależności od strategii doboru objętości napromienianej w brachyterapii zmian zlokalizowanych powierzchniowo </w:t>
      </w:r>
      <w:r w:rsidR="00AF07F5" w:rsidRPr="004F038E">
        <w:rPr>
          <w:rFonts w:asciiTheme="majorBidi" w:hAnsiTheme="majorBidi" w:cstheme="majorBidi"/>
          <w:sz w:val="24"/>
          <w:szCs w:val="24"/>
        </w:rPr>
        <w:t>(</w:t>
      </w:r>
      <w:r w:rsidRPr="004F038E">
        <w:rPr>
          <w:rFonts w:asciiTheme="majorBidi" w:hAnsiTheme="majorBidi" w:cstheme="majorBidi"/>
          <w:sz w:val="24"/>
          <w:szCs w:val="24"/>
        </w:rPr>
        <w:t>Natalia Cichocka</w:t>
      </w:r>
      <w:r w:rsidR="00AF07F5" w:rsidRPr="004F038E">
        <w:rPr>
          <w:rFonts w:asciiTheme="majorBidi" w:hAnsiTheme="majorBidi" w:cstheme="majorBidi"/>
          <w:sz w:val="24"/>
          <w:szCs w:val="24"/>
        </w:rPr>
        <w:t>)</w:t>
      </w:r>
    </w:p>
    <w:p w14:paraId="6179CAC0" w14:textId="310FD39E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Weryfikacja powtarzalności automatycznej segmentacji objętości narządów krytycznych i</w:t>
      </w:r>
      <w:r w:rsidR="004F038E" w:rsidRPr="004F038E">
        <w:rPr>
          <w:rFonts w:asciiTheme="majorBidi" w:hAnsiTheme="majorBidi" w:cstheme="majorBidi"/>
          <w:sz w:val="24"/>
          <w:szCs w:val="24"/>
        </w:rPr>
        <w:t> </w:t>
      </w:r>
      <w:r w:rsidRPr="004F038E">
        <w:rPr>
          <w:rFonts w:asciiTheme="majorBidi" w:hAnsiTheme="majorBidi" w:cstheme="majorBidi"/>
          <w:sz w:val="24"/>
          <w:szCs w:val="24"/>
        </w:rPr>
        <w:t>jej wpływ na parametry oceny planu leczenia dla brachyterapii pacjentek z nowotworem gr</w:t>
      </w:r>
      <w:r w:rsidR="00AF07F5" w:rsidRPr="004F038E">
        <w:rPr>
          <w:rFonts w:asciiTheme="majorBidi" w:hAnsiTheme="majorBidi" w:cstheme="majorBidi"/>
          <w:sz w:val="24"/>
          <w:szCs w:val="24"/>
        </w:rPr>
        <w:t>uczołu piersiowego (</w:t>
      </w:r>
      <w:r w:rsidRPr="004F038E">
        <w:rPr>
          <w:rFonts w:asciiTheme="majorBidi" w:hAnsiTheme="majorBidi" w:cstheme="majorBidi"/>
          <w:sz w:val="24"/>
          <w:szCs w:val="24"/>
        </w:rPr>
        <w:t>Natalia Nowak</w:t>
      </w:r>
      <w:r w:rsidR="00AF07F5" w:rsidRPr="004F038E">
        <w:rPr>
          <w:rFonts w:asciiTheme="majorBidi" w:hAnsiTheme="majorBidi" w:cstheme="majorBidi"/>
          <w:sz w:val="24"/>
          <w:szCs w:val="24"/>
        </w:rPr>
        <w:t>)</w:t>
      </w:r>
    </w:p>
    <w:p w14:paraId="186424A8" w14:textId="11C2230B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Brachyterapia zmian powierzchniowych</w:t>
      </w:r>
      <w:r w:rsidR="004F038E" w:rsidRPr="004F038E">
        <w:rPr>
          <w:rFonts w:asciiTheme="majorBidi" w:hAnsiTheme="majorBidi" w:cstheme="majorBidi"/>
          <w:sz w:val="24"/>
          <w:szCs w:val="24"/>
        </w:rPr>
        <w:t>.</w:t>
      </w:r>
      <w:r w:rsidRPr="004F038E">
        <w:rPr>
          <w:rFonts w:asciiTheme="majorBidi" w:hAnsiTheme="majorBidi" w:cstheme="majorBidi"/>
          <w:sz w:val="24"/>
          <w:szCs w:val="24"/>
        </w:rPr>
        <w:t xml:space="preserve"> </w:t>
      </w:r>
      <w:r w:rsidR="004F038E" w:rsidRPr="004F038E">
        <w:rPr>
          <w:rFonts w:asciiTheme="majorBidi" w:hAnsiTheme="majorBidi" w:cstheme="majorBidi"/>
          <w:sz w:val="24"/>
          <w:szCs w:val="24"/>
        </w:rPr>
        <w:t>A</w:t>
      </w:r>
      <w:r w:rsidRPr="004F038E">
        <w:rPr>
          <w:rFonts w:asciiTheme="majorBidi" w:hAnsiTheme="majorBidi" w:cstheme="majorBidi"/>
          <w:sz w:val="24"/>
          <w:szCs w:val="24"/>
        </w:rPr>
        <w:t>naliza dostępnych metod leczenia z</w:t>
      </w:r>
      <w:r w:rsidR="004F038E" w:rsidRPr="004F038E">
        <w:rPr>
          <w:rFonts w:asciiTheme="majorBidi" w:hAnsiTheme="majorBidi" w:cstheme="majorBidi"/>
          <w:sz w:val="24"/>
          <w:szCs w:val="24"/>
        </w:rPr>
        <w:t> </w:t>
      </w:r>
      <w:r w:rsidRPr="004F038E">
        <w:rPr>
          <w:rFonts w:asciiTheme="majorBidi" w:hAnsiTheme="majorBidi" w:cstheme="majorBidi"/>
          <w:sz w:val="24"/>
          <w:szCs w:val="24"/>
        </w:rPr>
        <w:t xml:space="preserve">wykorzystaniem technik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brachyterapeutycznych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 xml:space="preserve">, możliwości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konformalizac</w:t>
      </w:r>
      <w:r w:rsidR="00AF07F5" w:rsidRPr="004F038E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="00AF07F5" w:rsidRPr="004F038E">
        <w:rPr>
          <w:rFonts w:asciiTheme="majorBidi" w:hAnsiTheme="majorBidi" w:cstheme="majorBidi"/>
          <w:sz w:val="24"/>
          <w:szCs w:val="24"/>
        </w:rPr>
        <w:t xml:space="preserve"> dawki w</w:t>
      </w:r>
      <w:r w:rsidR="004F038E" w:rsidRPr="004F038E">
        <w:rPr>
          <w:rFonts w:asciiTheme="majorBidi" w:hAnsiTheme="majorBidi" w:cstheme="majorBidi"/>
          <w:sz w:val="24"/>
          <w:szCs w:val="24"/>
        </w:rPr>
        <w:t> </w:t>
      </w:r>
      <w:r w:rsidR="00AF07F5" w:rsidRPr="004F038E">
        <w:rPr>
          <w:rFonts w:asciiTheme="majorBidi" w:hAnsiTheme="majorBidi" w:cstheme="majorBidi"/>
          <w:sz w:val="24"/>
          <w:szCs w:val="24"/>
        </w:rPr>
        <w:t>obszarze leczonym (</w:t>
      </w:r>
      <w:r w:rsidRPr="004F038E">
        <w:rPr>
          <w:rFonts w:asciiTheme="majorBidi" w:hAnsiTheme="majorBidi" w:cstheme="majorBidi"/>
          <w:sz w:val="24"/>
          <w:szCs w:val="24"/>
        </w:rPr>
        <w:t xml:space="preserve">Oliwia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Jędraszczak</w:t>
      </w:r>
      <w:proofErr w:type="spellEnd"/>
      <w:r w:rsidR="00AF07F5" w:rsidRPr="004F038E">
        <w:rPr>
          <w:rFonts w:asciiTheme="majorBidi" w:hAnsiTheme="majorBidi" w:cstheme="majorBidi"/>
          <w:sz w:val="24"/>
          <w:szCs w:val="24"/>
        </w:rPr>
        <w:t>)</w:t>
      </w:r>
    </w:p>
    <w:p w14:paraId="2AC30CE1" w14:textId="767B7BB6" w:rsidR="00B63440" w:rsidRPr="004F038E" w:rsidRDefault="00B63440" w:rsidP="004F038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 xml:space="preserve">Weryfikacja rozkładów dawek w obszarach klatki piersiowej poddanych automatycznej segmentacji w przypadku planowania leczenia dla brachyterapii pacjentek z nowotworem gruczołu piersiowego </w:t>
      </w:r>
      <w:r w:rsidR="00AF07F5" w:rsidRPr="004F038E">
        <w:rPr>
          <w:rFonts w:asciiTheme="majorBidi" w:hAnsiTheme="majorBidi" w:cstheme="majorBidi"/>
          <w:sz w:val="24"/>
          <w:szCs w:val="24"/>
        </w:rPr>
        <w:t>(Patrycja Dudzic</w:t>
      </w:r>
      <w:r w:rsidR="004F038E" w:rsidRPr="004F038E">
        <w:rPr>
          <w:rFonts w:asciiTheme="majorBidi" w:hAnsiTheme="majorBidi" w:cstheme="majorBidi"/>
          <w:sz w:val="24"/>
          <w:szCs w:val="24"/>
        </w:rPr>
        <w:t>)</w:t>
      </w:r>
    </w:p>
    <w:p w14:paraId="2C8728D3" w14:textId="420ABCEE" w:rsidR="006A2F53" w:rsidRPr="004F038E" w:rsidRDefault="0053077C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  <w:lang w:eastAsia="pl-PL"/>
        </w:rPr>
        <w:t xml:space="preserve">dr Ewa </w:t>
      </w:r>
      <w:proofErr w:type="spellStart"/>
      <w:r w:rsidRPr="004F038E">
        <w:rPr>
          <w:rFonts w:asciiTheme="majorBidi" w:hAnsiTheme="majorBidi" w:cstheme="majorBidi"/>
          <w:b/>
          <w:bCs/>
          <w:sz w:val="24"/>
          <w:szCs w:val="24"/>
          <w:lang w:eastAsia="pl-PL"/>
        </w:rPr>
        <w:t>Wierzchosławska</w:t>
      </w:r>
      <w:proofErr w:type="spellEnd"/>
    </w:p>
    <w:p w14:paraId="294A2C74" w14:textId="7A45DB3E" w:rsidR="00AF07F5" w:rsidRPr="004F038E" w:rsidRDefault="00AF07F5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Zaawansowane procedury diagnostyczno-terapeutyczne przeprowadzane w pracowni naczyniowej szpitala MSWiA w Poznaniu (Zofia </w:t>
      </w:r>
      <w:proofErr w:type="spellStart"/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Kanarkowska</w:t>
      </w:r>
      <w:proofErr w:type="spellEnd"/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</w:p>
    <w:p w14:paraId="72B414D8" w14:textId="3758A241" w:rsidR="00AF07F5" w:rsidRPr="004F038E" w:rsidRDefault="00AF07F5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Rola mammografii ze wzmocnieniem kontrastowym w ocenie stopnia zaawansowania raka piersi</w:t>
      </w:r>
    </w:p>
    <w:p w14:paraId="256CCA45" w14:textId="5E555966" w:rsidR="00AF07F5" w:rsidRPr="004F038E" w:rsidRDefault="00AF07F5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Rola badania TK twarzoczaszki u pacjentów z rakiem dna jamy ustnej w kwalifikacji do leczenia operacyjnego</w:t>
      </w:r>
    </w:p>
    <w:p w14:paraId="4A09F0D4" w14:textId="0B538A54" w:rsidR="00AF07F5" w:rsidRPr="004F038E" w:rsidRDefault="00AF07F5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Rola badania TK szyi u pacjentów z rakiem krtani w kwalifikacji do leczenia operacyjnego</w:t>
      </w:r>
    </w:p>
    <w:p w14:paraId="2438BDB0" w14:textId="1EEE7E0D" w:rsidR="00AF07F5" w:rsidRPr="004F038E" w:rsidRDefault="00AF07F5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Rola badania rezonansu magnetycznego u pacjentów z rakiem odbytnicy w kwalifikacji do radioterapii</w:t>
      </w:r>
    </w:p>
    <w:p w14:paraId="7F5E241D" w14:textId="507E2BD0" w:rsidR="00AF07F5" w:rsidRPr="004F038E" w:rsidRDefault="00AF07F5" w:rsidP="004F038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Rola tomografii komputerowej w ocenie układu kostnego u pacjentów z rakiem gruczołu krokowego</w:t>
      </w:r>
    </w:p>
    <w:p w14:paraId="6A07C3D6" w14:textId="726841F5" w:rsidR="00AF07F5" w:rsidRPr="004F038E" w:rsidRDefault="00AF07F5" w:rsidP="000209BE">
      <w:pPr>
        <w:spacing w:after="120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  <w:lang w:eastAsia="pl-PL"/>
        </w:rPr>
        <w:t>dr Ewa Burchardt</w:t>
      </w:r>
    </w:p>
    <w:p w14:paraId="24B74EAA" w14:textId="702B3AA6" w:rsidR="00AF07F5" w:rsidRPr="004F038E" w:rsidRDefault="00EF46E9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hAnsiTheme="majorBidi" w:cstheme="majorBidi"/>
          <w:b/>
          <w:bCs/>
          <w:sz w:val="24"/>
          <w:szCs w:val="24"/>
          <w:lang w:eastAsia="pl-PL"/>
        </w:rPr>
      </w:pPr>
      <w:r w:rsidRPr="004F038E">
        <w:rPr>
          <w:rFonts w:asciiTheme="majorBidi" w:hAnsiTheme="majorBidi" w:cstheme="majorBidi"/>
          <w:sz w:val="24"/>
          <w:szCs w:val="24"/>
          <w:shd w:val="clear" w:color="auto" w:fill="FDFDFD"/>
        </w:rPr>
        <w:t>Metoda DIBH w radioterapii raka piersi:</w:t>
      </w:r>
      <w:r w:rsidR="004F038E" w:rsidRPr="004F038E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r w:rsidRPr="004F038E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przygotowanie pacjentki, realizacja, przyczyny </w:t>
      </w:r>
      <w:proofErr w:type="spellStart"/>
      <w:r w:rsidRPr="004F038E">
        <w:rPr>
          <w:rFonts w:asciiTheme="majorBidi" w:hAnsiTheme="majorBidi" w:cstheme="majorBidi"/>
          <w:sz w:val="24"/>
          <w:szCs w:val="24"/>
          <w:shd w:val="clear" w:color="auto" w:fill="FDFDFD"/>
        </w:rPr>
        <w:t>replanów</w:t>
      </w:r>
      <w:proofErr w:type="spellEnd"/>
    </w:p>
    <w:p w14:paraId="178555A1" w14:textId="77777777" w:rsidR="0053077C" w:rsidRPr="004F038E" w:rsidRDefault="0053077C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 xml:space="preserve">dr Agnieszka </w:t>
      </w:r>
      <w:proofErr w:type="spellStart"/>
      <w:r w:rsidRPr="004F038E">
        <w:rPr>
          <w:rFonts w:asciiTheme="majorBidi" w:hAnsiTheme="majorBidi" w:cstheme="majorBidi"/>
          <w:b/>
          <w:bCs/>
          <w:sz w:val="24"/>
          <w:szCs w:val="24"/>
        </w:rPr>
        <w:t>Dyzmann</w:t>
      </w:r>
      <w:proofErr w:type="spellEnd"/>
      <w:r w:rsidRPr="004F038E">
        <w:rPr>
          <w:rFonts w:asciiTheme="majorBidi" w:hAnsiTheme="majorBidi" w:cstheme="majorBidi"/>
          <w:b/>
          <w:bCs/>
          <w:sz w:val="24"/>
          <w:szCs w:val="24"/>
        </w:rPr>
        <w:t>-Sroka</w:t>
      </w:r>
    </w:p>
    <w:p w14:paraId="2271DD47" w14:textId="4575E372" w:rsidR="00EF46E9" w:rsidRPr="004F038E" w:rsidRDefault="00EF46E9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Badanie stanu wiedzy i postaw Wielkopolan dotyczących elementów zdrowego stylu życia zawartych w Europejskim Kodeksie Walki z Rakiem</w:t>
      </w:r>
    </w:p>
    <w:p w14:paraId="620E4B62" w14:textId="2D535A99" w:rsidR="004F038E" w:rsidRDefault="00EF46E9" w:rsidP="004F038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Wiedza studentów kierunku </w:t>
      </w:r>
      <w:r w:rsidR="004F038E"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e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lektroradiologia UMP o nowotworach i profilaktyce</w:t>
      </w:r>
    </w:p>
    <w:p w14:paraId="4E50E8F5" w14:textId="4DC100CE" w:rsidR="00751461" w:rsidRPr="00751461" w:rsidRDefault="00751461" w:rsidP="00751461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Badanie stanu wiedzy i postaw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Polaków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dotyczących elementów zdrowego stylu życia zawartych w Europejskim Kodeksie Walki z Rakiem</w:t>
      </w:r>
      <w:bookmarkStart w:id="0" w:name="_GoBack"/>
      <w:bookmarkEnd w:id="0"/>
    </w:p>
    <w:p w14:paraId="0FFCB466" w14:textId="4B8F4624" w:rsidR="004C5C84" w:rsidRPr="004F038E" w:rsidRDefault="004C5C84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lastRenderedPageBreak/>
        <w:t>dr Marta Kruszyna-</w:t>
      </w:r>
      <w:proofErr w:type="spellStart"/>
      <w:r w:rsidRPr="004F038E">
        <w:rPr>
          <w:rFonts w:asciiTheme="majorBidi" w:hAnsiTheme="majorBidi" w:cstheme="majorBidi"/>
          <w:b/>
          <w:bCs/>
          <w:sz w:val="24"/>
          <w:szCs w:val="24"/>
        </w:rPr>
        <w:t>Mochalska</w:t>
      </w:r>
      <w:proofErr w:type="spellEnd"/>
    </w:p>
    <w:p w14:paraId="0A46BBCF" w14:textId="0BB53F7B" w:rsidR="00FA420C" w:rsidRPr="004F038E" w:rsidRDefault="00FA420C" w:rsidP="000209BE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rPr>
          <w:rFonts w:asciiTheme="majorBidi" w:hAnsiTheme="majorBidi" w:cstheme="majorBidi"/>
        </w:rPr>
      </w:pPr>
      <w:r w:rsidRPr="004F038E">
        <w:rPr>
          <w:rFonts w:asciiTheme="majorBidi" w:hAnsiTheme="majorBidi" w:cstheme="majorBidi"/>
        </w:rPr>
        <w:t>Weryfikacja dozymetryczna planów leczenia w trakcie radioterapii nowotworów miednicy</w:t>
      </w:r>
    </w:p>
    <w:p w14:paraId="31414183" w14:textId="338AB576" w:rsidR="00CF0230" w:rsidRPr="004F038E" w:rsidRDefault="00FA420C" w:rsidP="004F038E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rPr>
          <w:rFonts w:asciiTheme="majorBidi" w:hAnsiTheme="majorBidi" w:cstheme="majorBidi"/>
        </w:rPr>
      </w:pPr>
      <w:r w:rsidRPr="004F038E">
        <w:rPr>
          <w:rFonts w:asciiTheme="majorBidi" w:hAnsiTheme="majorBidi" w:cstheme="majorBidi"/>
        </w:rPr>
        <w:t>Weryfikacja dozymetryczna stereotaktycznych planów leczenia</w:t>
      </w:r>
      <w:r w:rsidR="004F038E" w:rsidRPr="004F038E">
        <w:rPr>
          <w:rFonts w:asciiTheme="majorBidi" w:hAnsiTheme="majorBidi" w:cstheme="majorBidi"/>
        </w:rPr>
        <w:t xml:space="preserve"> </w:t>
      </w:r>
      <w:r w:rsidRPr="004F038E">
        <w:rPr>
          <w:rFonts w:asciiTheme="majorBidi" w:hAnsiTheme="majorBidi" w:cstheme="majorBidi"/>
        </w:rPr>
        <w:t xml:space="preserve">na podstawie pomiarów wykonanych w fantomie </w:t>
      </w:r>
      <w:proofErr w:type="spellStart"/>
      <w:r w:rsidRPr="004F038E">
        <w:rPr>
          <w:rFonts w:asciiTheme="majorBidi" w:hAnsiTheme="majorBidi" w:cstheme="majorBidi"/>
        </w:rPr>
        <w:t>tkankopodobnym</w:t>
      </w:r>
      <w:proofErr w:type="spellEnd"/>
    </w:p>
    <w:p w14:paraId="6CA15763" w14:textId="2E2A6F28" w:rsidR="004C5C84" w:rsidRPr="004F038E" w:rsidRDefault="004C5C84" w:rsidP="000209BE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>dr Bartosz Bąk</w:t>
      </w:r>
    </w:p>
    <w:p w14:paraId="5E41FABF" w14:textId="66F2E231" w:rsidR="00AF07F5" w:rsidRPr="004F038E" w:rsidRDefault="00AF07F5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Wpływ czasu oczekiwania na sesję radioterapii na poziom stresu pacjentów (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Dorota</w:t>
      </w:r>
      <w:r w:rsid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Głowacka)</w:t>
      </w:r>
    </w:p>
    <w:p w14:paraId="4898D3C3" w14:textId="188600A8" w:rsidR="00AF07F5" w:rsidRPr="004F038E" w:rsidRDefault="00AF07F5" w:rsidP="000209BE">
      <w:pPr>
        <w:pStyle w:val="Akapitzlist"/>
        <w:numPr>
          <w:ilvl w:val="0"/>
          <w:numId w:val="13"/>
        </w:numPr>
        <w:shd w:val="clear" w:color="auto" w:fill="FFFFFF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bCs/>
          <w:sz w:val="24"/>
          <w:szCs w:val="24"/>
          <w:shd w:val="clear" w:color="auto" w:fill="FFFFFF"/>
          <w:lang w:eastAsia="pl-PL"/>
        </w:rPr>
        <w:t>Znaczenie wsparcia rodzinnego w obniżeniu poziomu stresu pacjentów oczekujących na radioterapię (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Aleksandra Pilarska)</w:t>
      </w:r>
    </w:p>
    <w:p w14:paraId="11594336" w14:textId="38B5718E" w:rsidR="00AF07F5" w:rsidRPr="004F038E" w:rsidRDefault="00AF07F5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Ocena postaw pacjentów onkologicznych wobec radioterapii na podstawie badań w</w:t>
      </w:r>
      <w:r w:rsid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 </w:t>
      </w:r>
      <w:r w:rsidRP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Zakładzie Radioterapii (Anna Nowakowska)</w:t>
      </w:r>
    </w:p>
    <w:p w14:paraId="08D15577" w14:textId="3166D43C" w:rsidR="00AF07F5" w:rsidRPr="004F038E" w:rsidRDefault="00AF07F5" w:rsidP="000209BE">
      <w:pPr>
        <w:pStyle w:val="Akapitzlist"/>
        <w:numPr>
          <w:ilvl w:val="0"/>
          <w:numId w:val="13"/>
        </w:numPr>
        <w:shd w:val="clear" w:color="auto" w:fill="FDFDFD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Wpływ codziennego obrazowania CBCT na precyzję frakcjonowanej radioterapii w</w:t>
      </w:r>
      <w:r w:rsid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 </w:t>
      </w:r>
      <w:r w:rsidRP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leczeniu nowotworów głowy i szyi</w:t>
      </w:r>
    </w:p>
    <w:p w14:paraId="61834B4D" w14:textId="50E8DF28" w:rsidR="00AF07F5" w:rsidRPr="004F038E" w:rsidRDefault="00AF07F5" w:rsidP="000209BE">
      <w:pPr>
        <w:pStyle w:val="Akapitzlist"/>
        <w:numPr>
          <w:ilvl w:val="0"/>
          <w:numId w:val="13"/>
        </w:numPr>
        <w:shd w:val="clear" w:color="auto" w:fill="FFFFFF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Ocena treningu DIBH u pacjentek przed radioterapią – analiza amplitudy oddechowej przed i po nauce oddychania</w:t>
      </w:r>
    </w:p>
    <w:p w14:paraId="04ECBF97" w14:textId="10C5E7D0" w:rsidR="00AF07F5" w:rsidRPr="004F038E" w:rsidRDefault="00AF07F5" w:rsidP="000209BE">
      <w:pPr>
        <w:pStyle w:val="Akapitzlist"/>
        <w:numPr>
          <w:ilvl w:val="0"/>
          <w:numId w:val="13"/>
        </w:numPr>
        <w:shd w:val="clear" w:color="auto" w:fill="FFFFFF"/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Porównanie wpływu doświadczenia w konturowaniu oddechowym w technice DIBH na zmienność dawki w narządach krytycznych</w:t>
      </w:r>
    </w:p>
    <w:p w14:paraId="2A4432B7" w14:textId="08D03D5A" w:rsidR="004C5C84" w:rsidRPr="004F038E" w:rsidRDefault="004C5C84" w:rsidP="000209BE">
      <w:pPr>
        <w:spacing w:after="120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F038E">
        <w:rPr>
          <w:rFonts w:asciiTheme="majorBidi" w:hAnsiTheme="majorBidi" w:cstheme="majorBidi"/>
          <w:b/>
          <w:bCs/>
          <w:sz w:val="24"/>
          <w:szCs w:val="24"/>
        </w:rPr>
        <w:t xml:space="preserve">dr Grzegorz </w:t>
      </w:r>
      <w:proofErr w:type="spellStart"/>
      <w:r w:rsidRPr="004F038E">
        <w:rPr>
          <w:rFonts w:asciiTheme="majorBidi" w:hAnsiTheme="majorBidi" w:cstheme="majorBidi"/>
          <w:b/>
          <w:bCs/>
          <w:sz w:val="24"/>
          <w:szCs w:val="24"/>
        </w:rPr>
        <w:t>Bielęda</w:t>
      </w:r>
      <w:proofErr w:type="spellEnd"/>
    </w:p>
    <w:p w14:paraId="44C8C8DD" w14:textId="2435BE1E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Analiza rozkładów dawek w brachyterapii ginekologicznej z wykorzystaniem zaawansowanych układów aplikatorów w odniesieniu do tradycyjnej aplikacji zgodn</w:t>
      </w:r>
      <w:r w:rsidR="00AF07F5" w:rsidRPr="004F038E">
        <w:rPr>
          <w:rFonts w:asciiTheme="majorBidi" w:hAnsiTheme="majorBidi" w:cstheme="majorBidi"/>
          <w:sz w:val="24"/>
          <w:szCs w:val="24"/>
        </w:rPr>
        <w:t>ej z</w:t>
      </w:r>
      <w:r w:rsidR="004F038E">
        <w:rPr>
          <w:rFonts w:asciiTheme="majorBidi" w:hAnsiTheme="majorBidi" w:cstheme="majorBidi"/>
          <w:sz w:val="24"/>
          <w:szCs w:val="24"/>
        </w:rPr>
        <w:t> </w:t>
      </w:r>
      <w:r w:rsidR="00AF07F5" w:rsidRPr="004F038E">
        <w:rPr>
          <w:rFonts w:asciiTheme="majorBidi" w:hAnsiTheme="majorBidi" w:cstheme="majorBidi"/>
          <w:sz w:val="24"/>
          <w:szCs w:val="24"/>
        </w:rPr>
        <w:t>systemem Manchesterskim (</w:t>
      </w:r>
      <w:r w:rsidRPr="004F038E">
        <w:rPr>
          <w:rFonts w:asciiTheme="majorBidi" w:hAnsiTheme="majorBidi" w:cstheme="majorBidi"/>
          <w:sz w:val="24"/>
          <w:szCs w:val="24"/>
        </w:rPr>
        <w:t>Zuzanna Nowak</w:t>
      </w:r>
      <w:r w:rsidR="00AF07F5" w:rsidRPr="004F038E">
        <w:rPr>
          <w:rFonts w:asciiTheme="majorBidi" w:hAnsiTheme="majorBidi" w:cstheme="majorBidi"/>
          <w:sz w:val="24"/>
          <w:szCs w:val="24"/>
        </w:rPr>
        <w:t>)</w:t>
      </w:r>
    </w:p>
    <w:p w14:paraId="4C1A3A57" w14:textId="7CD5E59B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>Analiza rozkładów dawek w narządach krytycznych w przypadku brachyterapii pacjentów z nowotwo</w:t>
      </w:r>
      <w:r w:rsidR="00FA420C" w:rsidRPr="004F038E">
        <w:rPr>
          <w:rFonts w:asciiTheme="majorBidi" w:hAnsiTheme="majorBidi" w:cstheme="majorBidi"/>
          <w:sz w:val="24"/>
          <w:szCs w:val="24"/>
        </w:rPr>
        <w:t>rami gruczołu krokowego w zależnoś</w:t>
      </w:r>
      <w:r w:rsidRPr="004F038E">
        <w:rPr>
          <w:rFonts w:asciiTheme="majorBidi" w:hAnsiTheme="majorBidi" w:cstheme="majorBidi"/>
          <w:sz w:val="24"/>
          <w:szCs w:val="24"/>
        </w:rPr>
        <w:t>ci od zastosowania wybranej strategii o</w:t>
      </w:r>
      <w:r w:rsidR="00AF07F5" w:rsidRPr="004F038E">
        <w:rPr>
          <w:rFonts w:asciiTheme="majorBidi" w:hAnsiTheme="majorBidi" w:cstheme="majorBidi"/>
          <w:sz w:val="24"/>
          <w:szCs w:val="24"/>
        </w:rPr>
        <w:t>kreślenia obszaru tarczowego (Oliwia Kupsik)</w:t>
      </w:r>
    </w:p>
    <w:p w14:paraId="383A8A74" w14:textId="575FDFBF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 xml:space="preserve">Analiza możliwości optymalizacji rozkładów dawek dla aplikatorów hybrydowych wykorzystywanych w brachyterapii pacjentek </w:t>
      </w:r>
      <w:r w:rsidR="00FA420C" w:rsidRPr="004F038E">
        <w:rPr>
          <w:rFonts w:asciiTheme="majorBidi" w:hAnsiTheme="majorBidi" w:cstheme="majorBidi"/>
          <w:sz w:val="24"/>
          <w:szCs w:val="24"/>
        </w:rPr>
        <w:t>z nowotworem piersi, analiza wpł</w:t>
      </w:r>
      <w:r w:rsidRPr="004F038E">
        <w:rPr>
          <w:rFonts w:asciiTheme="majorBidi" w:hAnsiTheme="majorBidi" w:cstheme="majorBidi"/>
          <w:sz w:val="24"/>
          <w:szCs w:val="24"/>
        </w:rPr>
        <w:t>ywu układu geometrycznego aplikatora w odnie</w:t>
      </w:r>
      <w:r w:rsidR="00AF07F5" w:rsidRPr="004F038E">
        <w:rPr>
          <w:rFonts w:asciiTheme="majorBidi" w:hAnsiTheme="majorBidi" w:cstheme="majorBidi"/>
          <w:sz w:val="24"/>
          <w:szCs w:val="24"/>
        </w:rPr>
        <w:t>sieniu do anatomii pacjentki (Amelia</w:t>
      </w:r>
      <w:r w:rsidR="004F038E">
        <w:rPr>
          <w:rFonts w:asciiTheme="majorBidi" w:hAnsiTheme="majorBidi" w:cstheme="majorBidi"/>
          <w:sz w:val="24"/>
          <w:szCs w:val="24"/>
        </w:rPr>
        <w:t> </w:t>
      </w:r>
      <w:r w:rsidR="00AF07F5" w:rsidRPr="004F038E">
        <w:rPr>
          <w:rFonts w:asciiTheme="majorBidi" w:hAnsiTheme="majorBidi" w:cstheme="majorBidi"/>
          <w:sz w:val="24"/>
          <w:szCs w:val="24"/>
        </w:rPr>
        <w:t>Słowikowska)</w:t>
      </w:r>
    </w:p>
    <w:p w14:paraId="7C4813E4" w14:textId="13FF5699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 xml:space="preserve">Procedura </w:t>
      </w:r>
      <w:r w:rsidR="004F038E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pre-planning</w:t>
      </w:r>
      <w:proofErr w:type="spellEnd"/>
      <w:r w:rsidR="004F038E">
        <w:rPr>
          <w:rFonts w:asciiTheme="majorBidi" w:hAnsiTheme="majorBidi" w:cstheme="majorBidi"/>
          <w:sz w:val="24"/>
          <w:szCs w:val="24"/>
        </w:rPr>
        <w:t>”</w:t>
      </w:r>
      <w:r w:rsidRPr="004F038E">
        <w:rPr>
          <w:rFonts w:asciiTheme="majorBidi" w:hAnsiTheme="majorBidi" w:cstheme="majorBidi"/>
          <w:sz w:val="24"/>
          <w:szCs w:val="24"/>
        </w:rPr>
        <w:t xml:space="preserve"> dla brachyterapii zmian powierzchniowych, analiza parametrów rozkładów dawek w odniesieniu do planu realizowanego podczas terapii </w:t>
      </w:r>
      <w:r w:rsidR="00AF07F5" w:rsidRPr="004F038E">
        <w:rPr>
          <w:rFonts w:asciiTheme="majorBidi" w:hAnsiTheme="majorBidi" w:cstheme="majorBidi"/>
          <w:sz w:val="24"/>
          <w:szCs w:val="24"/>
        </w:rPr>
        <w:t>(</w:t>
      </w:r>
      <w:r w:rsidRPr="004F038E">
        <w:rPr>
          <w:rFonts w:asciiTheme="majorBidi" w:hAnsiTheme="majorBidi" w:cstheme="majorBidi"/>
          <w:sz w:val="24"/>
          <w:szCs w:val="24"/>
        </w:rPr>
        <w:t xml:space="preserve">Patryk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Pokrant</w:t>
      </w:r>
      <w:proofErr w:type="spellEnd"/>
      <w:r w:rsidR="00AF07F5" w:rsidRPr="004F038E">
        <w:rPr>
          <w:rFonts w:asciiTheme="majorBidi" w:hAnsiTheme="majorBidi" w:cstheme="majorBidi"/>
          <w:sz w:val="24"/>
          <w:szCs w:val="24"/>
        </w:rPr>
        <w:t>)</w:t>
      </w:r>
    </w:p>
    <w:p w14:paraId="11E49261" w14:textId="7AF71CDE" w:rsidR="00B63440" w:rsidRPr="004F038E" w:rsidRDefault="00B63440" w:rsidP="000209B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 xml:space="preserve">Analiza możliwości oceny dawek biologicznych w narządach krytycznych w procedurach brachyterapii ginekologicznej z wykorzystaniem zaawansowanych aplikatorów </w:t>
      </w:r>
      <w:r w:rsidR="004F038E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Venezia</w:t>
      </w:r>
      <w:proofErr w:type="spellEnd"/>
      <w:r w:rsidR="004F038E">
        <w:rPr>
          <w:rFonts w:asciiTheme="majorBidi" w:hAnsiTheme="majorBidi" w:cstheme="majorBidi"/>
          <w:sz w:val="24"/>
          <w:szCs w:val="24"/>
        </w:rPr>
        <w:t>”</w:t>
      </w:r>
      <w:r w:rsidRPr="004F038E">
        <w:rPr>
          <w:rFonts w:asciiTheme="majorBidi" w:hAnsiTheme="majorBidi" w:cstheme="majorBidi"/>
          <w:sz w:val="24"/>
          <w:szCs w:val="24"/>
        </w:rPr>
        <w:t xml:space="preserve"> i </w:t>
      </w:r>
      <w:r w:rsidR="004F038E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Geneva</w:t>
      </w:r>
      <w:proofErr w:type="spellEnd"/>
      <w:r w:rsidR="004F038E">
        <w:rPr>
          <w:rFonts w:asciiTheme="majorBidi" w:hAnsiTheme="majorBidi" w:cstheme="majorBidi"/>
          <w:sz w:val="24"/>
          <w:szCs w:val="24"/>
        </w:rPr>
        <w:t>”</w:t>
      </w:r>
      <w:r w:rsidRPr="004F038E">
        <w:rPr>
          <w:rFonts w:asciiTheme="majorBidi" w:hAnsiTheme="majorBidi" w:cstheme="majorBidi"/>
          <w:sz w:val="24"/>
          <w:szCs w:val="24"/>
        </w:rPr>
        <w:t xml:space="preserve"> </w:t>
      </w:r>
      <w:r w:rsidR="00AF07F5" w:rsidRPr="004F038E">
        <w:rPr>
          <w:rFonts w:asciiTheme="majorBidi" w:hAnsiTheme="majorBidi" w:cstheme="majorBidi"/>
          <w:sz w:val="24"/>
          <w:szCs w:val="24"/>
        </w:rPr>
        <w:t>(Natalia Matuszak)</w:t>
      </w:r>
    </w:p>
    <w:p w14:paraId="14E29E75" w14:textId="2A73061F" w:rsidR="000E0655" w:rsidRPr="004F038E" w:rsidRDefault="00B63440" w:rsidP="004F038E">
      <w:pPr>
        <w:pStyle w:val="Normalny1"/>
        <w:numPr>
          <w:ilvl w:val="0"/>
          <w:numId w:val="1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</w:rPr>
        <w:t xml:space="preserve">Ocena możliwości wprowadzenia zaawansowanej analizy </w:t>
      </w:r>
      <w:proofErr w:type="spellStart"/>
      <w:r w:rsidRPr="004F038E">
        <w:rPr>
          <w:rFonts w:asciiTheme="majorBidi" w:hAnsiTheme="majorBidi" w:cstheme="majorBidi"/>
          <w:sz w:val="24"/>
          <w:szCs w:val="24"/>
        </w:rPr>
        <w:t>konformalno</w:t>
      </w:r>
      <w:r w:rsidR="004F038E">
        <w:rPr>
          <w:rFonts w:asciiTheme="majorBidi" w:hAnsiTheme="majorBidi" w:cstheme="majorBidi"/>
          <w:sz w:val="24"/>
          <w:szCs w:val="24"/>
        </w:rPr>
        <w:t>ś</w:t>
      </w:r>
      <w:r w:rsidRPr="004F038E">
        <w:rPr>
          <w:rFonts w:asciiTheme="majorBidi" w:hAnsiTheme="majorBidi" w:cstheme="majorBidi"/>
          <w:sz w:val="24"/>
          <w:szCs w:val="24"/>
        </w:rPr>
        <w:t>ci</w:t>
      </w:r>
      <w:proofErr w:type="spellEnd"/>
      <w:r w:rsidRPr="004F038E">
        <w:rPr>
          <w:rFonts w:asciiTheme="majorBidi" w:hAnsiTheme="majorBidi" w:cstheme="majorBidi"/>
          <w:sz w:val="24"/>
          <w:szCs w:val="24"/>
        </w:rPr>
        <w:t xml:space="preserve"> planów leczenia w procesie planowania leczenia dla brachyterapii regionu głowy i szyi </w:t>
      </w:r>
      <w:r w:rsidR="00AF07F5" w:rsidRPr="004F038E">
        <w:rPr>
          <w:rFonts w:asciiTheme="majorBidi" w:hAnsiTheme="majorBidi" w:cstheme="majorBidi"/>
          <w:sz w:val="24"/>
          <w:szCs w:val="24"/>
        </w:rPr>
        <w:t>(</w:t>
      </w:r>
      <w:r w:rsidRPr="004F038E">
        <w:rPr>
          <w:rFonts w:asciiTheme="majorBidi" w:hAnsiTheme="majorBidi" w:cstheme="majorBidi"/>
          <w:sz w:val="24"/>
          <w:szCs w:val="24"/>
        </w:rPr>
        <w:t>Hubert</w:t>
      </w:r>
      <w:r w:rsidR="004F038E">
        <w:rPr>
          <w:rFonts w:asciiTheme="majorBidi" w:hAnsiTheme="majorBidi" w:cstheme="majorBidi"/>
          <w:sz w:val="24"/>
          <w:szCs w:val="24"/>
        </w:rPr>
        <w:t> </w:t>
      </w:r>
      <w:r w:rsidRPr="004F038E">
        <w:rPr>
          <w:rFonts w:asciiTheme="majorBidi" w:hAnsiTheme="majorBidi" w:cstheme="majorBidi"/>
          <w:sz w:val="24"/>
          <w:szCs w:val="24"/>
        </w:rPr>
        <w:t>Mąkowski</w:t>
      </w:r>
      <w:r w:rsidR="00AF07F5" w:rsidRPr="004F038E">
        <w:rPr>
          <w:rFonts w:asciiTheme="majorBidi" w:hAnsiTheme="majorBidi" w:cstheme="majorBidi"/>
          <w:sz w:val="24"/>
          <w:szCs w:val="24"/>
        </w:rPr>
        <w:t>)</w:t>
      </w:r>
    </w:p>
    <w:p w14:paraId="13157FD3" w14:textId="77777777" w:rsidR="003A4C11" w:rsidRDefault="003A4C11" w:rsidP="000209BE">
      <w:pPr>
        <w:spacing w:after="120"/>
        <w:ind w:left="426" w:hanging="426"/>
        <w:rPr>
          <w:rFonts w:asciiTheme="majorBidi" w:hAnsiTheme="majorBidi" w:cstheme="majorBidi"/>
          <w:b/>
          <w:sz w:val="24"/>
          <w:szCs w:val="24"/>
          <w:lang w:eastAsia="pl-PL"/>
        </w:rPr>
      </w:pPr>
    </w:p>
    <w:p w14:paraId="746F53B2" w14:textId="3B242693" w:rsidR="00EF46E9" w:rsidRPr="004F038E" w:rsidRDefault="00EF46E9" w:rsidP="000209BE">
      <w:pPr>
        <w:spacing w:after="120"/>
        <w:ind w:left="426" w:hanging="426"/>
        <w:rPr>
          <w:rFonts w:asciiTheme="majorBidi" w:hAnsiTheme="majorBidi" w:cstheme="majorBidi"/>
          <w:b/>
          <w:sz w:val="24"/>
          <w:szCs w:val="24"/>
          <w:lang w:eastAsia="pl-PL"/>
        </w:rPr>
      </w:pPr>
      <w:r w:rsidRPr="004F038E">
        <w:rPr>
          <w:rFonts w:asciiTheme="majorBidi" w:hAnsiTheme="majorBidi" w:cstheme="majorBidi"/>
          <w:b/>
          <w:sz w:val="24"/>
          <w:szCs w:val="24"/>
          <w:lang w:eastAsia="pl-PL"/>
        </w:rPr>
        <w:t>dr Marek Konkol</w:t>
      </w:r>
    </w:p>
    <w:p w14:paraId="6335F578" w14:textId="41AD7F82" w:rsidR="00EF46E9" w:rsidRPr="004F038E" w:rsidRDefault="00EF46E9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Analiza porównawcza badań spirometrii i oscylometrii w diagnostyce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obturacji</w:t>
      </w:r>
      <w:proofErr w:type="spellEnd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</w:t>
      </w:r>
      <w:r w:rsid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pacjentów z nowotworem płuc (Filip Recław)</w:t>
      </w:r>
    </w:p>
    <w:p w14:paraId="69661A30" w14:textId="77777777" w:rsidR="00EF46E9" w:rsidRPr="004F038E" w:rsidRDefault="00EF46E9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Analiza różnic w konturowaniu prostaty na podstawie obrazów tomografii komputerowej i rezonansu magnetycznego w planowaniu radioterapii raka stercza (Wiktoria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Najkowska</w:t>
      </w:r>
      <w:proofErr w:type="spellEnd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)</w:t>
      </w:r>
    </w:p>
    <w:p w14:paraId="1C8A58F1" w14:textId="2A17A4FB" w:rsidR="00EF46E9" w:rsidRPr="004F038E" w:rsidRDefault="00EF46E9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Zastosowanie czterowymiarowej tomografii komputerowej w planowaniu radioterapii guzów płuca: analiza ruchomości guzów w zależności od lokalizacji w płucu (Agata</w:t>
      </w:r>
      <w:r w:rsid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Paśnik)</w:t>
      </w:r>
    </w:p>
    <w:p w14:paraId="07822DCF" w14:textId="0EB998C7" w:rsidR="00131E78" w:rsidRPr="004F038E" w:rsidRDefault="00EF46E9" w:rsidP="004F038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Ocena dokładności pozycjonowania pacjentek przy użyciu tomografii wiązką stożkową podczas radioterapii z powodu raka piersi (Julia Michalak)</w:t>
      </w:r>
    </w:p>
    <w:p w14:paraId="28241473" w14:textId="5904FDB1" w:rsidR="00131E78" w:rsidRPr="004F038E" w:rsidRDefault="00131E78" w:rsidP="004F038E">
      <w:pPr>
        <w:spacing w:before="1200" w:after="120"/>
        <w:rPr>
          <w:rFonts w:asciiTheme="majorBidi" w:hAnsiTheme="majorBidi" w:cstheme="majorBidi"/>
          <w:smallCaps/>
          <w:sz w:val="24"/>
          <w:szCs w:val="24"/>
          <w:u w:val="single"/>
        </w:rPr>
      </w:pPr>
      <w:r w:rsidRPr="004F038E">
        <w:rPr>
          <w:rFonts w:asciiTheme="majorBidi" w:hAnsiTheme="majorBidi" w:cstheme="majorBidi"/>
          <w:smallCaps/>
          <w:sz w:val="24"/>
          <w:szCs w:val="24"/>
          <w:u w:val="single"/>
        </w:rPr>
        <w:t>Katedra nauk społecznych i humanistycznych</w:t>
      </w:r>
    </w:p>
    <w:p w14:paraId="538036BB" w14:textId="32866B45" w:rsidR="00131E78" w:rsidRPr="004F038E" w:rsidRDefault="00131E78" w:rsidP="000209BE">
      <w:pPr>
        <w:pStyle w:val="Bezodstpw"/>
        <w:spacing w:after="120" w:line="276" w:lineRule="auto"/>
        <w:rPr>
          <w:rFonts w:asciiTheme="majorBidi" w:hAnsiTheme="majorBidi" w:cstheme="majorBidi"/>
          <w:b/>
          <w:sz w:val="24"/>
          <w:szCs w:val="24"/>
        </w:rPr>
      </w:pPr>
      <w:r w:rsidRPr="004F038E">
        <w:rPr>
          <w:rFonts w:asciiTheme="majorBidi" w:hAnsiTheme="majorBidi" w:cstheme="majorBidi"/>
          <w:b/>
          <w:sz w:val="24"/>
          <w:szCs w:val="24"/>
        </w:rPr>
        <w:t>dr Krzysztof Prętki</w:t>
      </w:r>
    </w:p>
    <w:p w14:paraId="115C162C" w14:textId="269EE5D4" w:rsidR="00131E78" w:rsidRPr="004F038E" w:rsidRDefault="00131E78" w:rsidP="004F038E">
      <w:pPr>
        <w:pStyle w:val="Bezodstpw"/>
        <w:numPr>
          <w:ilvl w:val="0"/>
          <w:numId w:val="13"/>
        </w:numPr>
        <w:spacing w:after="120" w:line="276" w:lineRule="auto"/>
        <w:rPr>
          <w:rFonts w:asciiTheme="majorBidi" w:hAnsiTheme="majorBidi" w:cstheme="majorBidi"/>
          <w:sz w:val="24"/>
          <w:szCs w:val="24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pl-PL"/>
        </w:rPr>
        <w:t xml:space="preserve">Problematyka profilaktyki nowotworów jako przedmiot zainteresowania polityki zdrowotnej w Polsce (Julia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pl-PL"/>
        </w:rPr>
        <w:t>Cybart</w:t>
      </w:r>
      <w:proofErr w:type="spellEnd"/>
      <w:r w:rsidRPr="004F038E">
        <w:rPr>
          <w:rFonts w:asciiTheme="majorBidi" w:eastAsia="Times New Roman" w:hAnsiTheme="majorBidi" w:cstheme="majorBidi"/>
          <w:sz w:val="24"/>
          <w:szCs w:val="24"/>
          <w:shd w:val="clear" w:color="auto" w:fill="FFFFFF"/>
          <w:lang w:eastAsia="pl-PL"/>
        </w:rPr>
        <w:t>)</w:t>
      </w:r>
    </w:p>
    <w:p w14:paraId="2F8562D7" w14:textId="34E0F345" w:rsidR="00131E78" w:rsidRPr="004F038E" w:rsidRDefault="00321CB2" w:rsidP="004F038E">
      <w:pPr>
        <w:spacing w:before="1200" w:after="120"/>
        <w:rPr>
          <w:rFonts w:asciiTheme="majorBidi" w:hAnsiTheme="majorBidi" w:cstheme="majorBidi"/>
          <w:smallCaps/>
          <w:sz w:val="24"/>
          <w:szCs w:val="24"/>
          <w:u w:val="single"/>
        </w:rPr>
      </w:pPr>
      <w:r w:rsidRPr="004F038E">
        <w:rPr>
          <w:rFonts w:asciiTheme="majorBidi" w:hAnsiTheme="majorBidi" w:cstheme="majorBidi"/>
          <w:smallCaps/>
          <w:sz w:val="24"/>
          <w:szCs w:val="24"/>
          <w:u w:val="single"/>
        </w:rPr>
        <w:t xml:space="preserve">Klinika chirurgii naczyniowej, wewnątrznaczyniowej, angiologii i </w:t>
      </w:r>
      <w:proofErr w:type="spellStart"/>
      <w:r w:rsidRPr="004F038E">
        <w:rPr>
          <w:rFonts w:asciiTheme="majorBidi" w:hAnsiTheme="majorBidi" w:cstheme="majorBidi"/>
          <w:smallCaps/>
          <w:sz w:val="24"/>
          <w:szCs w:val="24"/>
          <w:u w:val="single"/>
        </w:rPr>
        <w:t>flebologii</w:t>
      </w:r>
      <w:proofErr w:type="spellEnd"/>
    </w:p>
    <w:p w14:paraId="4480E59D" w14:textId="45358D9C" w:rsidR="00321CB2" w:rsidRPr="004F038E" w:rsidRDefault="00321CB2" w:rsidP="000209BE">
      <w:pPr>
        <w:pStyle w:val="Bezodstpw"/>
        <w:spacing w:after="120" w:line="276" w:lineRule="auto"/>
        <w:rPr>
          <w:rFonts w:asciiTheme="majorBidi" w:hAnsiTheme="majorBidi" w:cstheme="majorBidi"/>
          <w:b/>
          <w:sz w:val="24"/>
          <w:szCs w:val="24"/>
        </w:rPr>
      </w:pPr>
      <w:r w:rsidRPr="004F038E">
        <w:rPr>
          <w:rFonts w:asciiTheme="majorBidi" w:hAnsiTheme="majorBidi" w:cstheme="majorBidi"/>
          <w:b/>
          <w:sz w:val="24"/>
          <w:szCs w:val="24"/>
        </w:rPr>
        <w:t>dr Jolanta Tomczak</w:t>
      </w:r>
    </w:p>
    <w:p w14:paraId="539252B4" w14:textId="036C71E1" w:rsidR="000237C2" w:rsidRPr="004F038E" w:rsidRDefault="00321CB2" w:rsidP="004F038E">
      <w:pPr>
        <w:pStyle w:val="Bezodstpw"/>
        <w:numPr>
          <w:ilvl w:val="0"/>
          <w:numId w:val="13"/>
        </w:numPr>
        <w:spacing w:after="120" w:line="276" w:lineRule="auto"/>
        <w:rPr>
          <w:rFonts w:asciiTheme="majorBidi" w:hAnsiTheme="majorBidi" w:cstheme="majorBidi"/>
          <w:b/>
          <w:sz w:val="24"/>
          <w:szCs w:val="24"/>
        </w:rPr>
      </w:pP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Porównanie efektywności ultrasonografii dopplerowskiej i </w:t>
      </w:r>
      <w:r w:rsidR="00F55ADF"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tomografii komputerowej</w:t>
      </w: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</w:t>
      </w:r>
      <w:r w:rsidR="004F038E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o</w:t>
      </w:r>
      <w:r w:rsidR="000237C2"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cenie chorób naczyń obwodowych </w:t>
      </w:r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(Adrian Zalewski, SUM </w:t>
      </w:r>
      <w:proofErr w:type="spellStart"/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niestacj</w:t>
      </w:r>
      <w:proofErr w:type="spellEnd"/>
      <w:r w:rsidRPr="004F038E">
        <w:rPr>
          <w:rFonts w:asciiTheme="majorBidi" w:hAnsiTheme="majorBidi" w:cstheme="majorBidi"/>
          <w:sz w:val="24"/>
          <w:szCs w:val="24"/>
          <w:shd w:val="clear" w:color="auto" w:fill="FFFFFF"/>
        </w:rPr>
        <w:t>.)</w:t>
      </w:r>
    </w:p>
    <w:p w14:paraId="41EE7BE0" w14:textId="4C53D96A" w:rsidR="000237C2" w:rsidRPr="004F038E" w:rsidRDefault="000237C2" w:rsidP="004F038E">
      <w:pPr>
        <w:pStyle w:val="Bezodstpw"/>
        <w:spacing w:before="1200" w:after="120" w:line="276" w:lineRule="auto"/>
        <w:rPr>
          <w:rFonts w:asciiTheme="majorBidi" w:hAnsiTheme="majorBidi" w:cstheme="majorBidi"/>
          <w:smallCaps/>
          <w:sz w:val="24"/>
          <w:szCs w:val="24"/>
          <w:u w:val="single"/>
        </w:rPr>
      </w:pPr>
      <w:r w:rsidRPr="004F038E">
        <w:rPr>
          <w:rFonts w:asciiTheme="majorBidi" w:hAnsiTheme="majorBidi" w:cstheme="majorBidi"/>
          <w:smallCaps/>
          <w:sz w:val="24"/>
          <w:szCs w:val="24"/>
          <w:u w:val="single"/>
        </w:rPr>
        <w:t>Katedra i Zakład prawa medycznego i farmaceutycznego</w:t>
      </w:r>
    </w:p>
    <w:p w14:paraId="587DE588" w14:textId="47C88A4E" w:rsidR="000237C2" w:rsidRPr="004F038E" w:rsidRDefault="000237C2" w:rsidP="004F038E">
      <w:pPr>
        <w:spacing w:after="12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F038E">
        <w:rPr>
          <w:rFonts w:asciiTheme="majorBidi" w:eastAsia="Calibri" w:hAnsiTheme="majorBidi" w:cstheme="majorBidi"/>
          <w:b/>
          <w:bCs/>
          <w:sz w:val="24"/>
          <w:szCs w:val="24"/>
        </w:rPr>
        <w:t>prof. dr hab. Monika Urbaniak</w:t>
      </w:r>
    </w:p>
    <w:p w14:paraId="1BC460F4" w14:textId="6F7AF03E" w:rsidR="000237C2" w:rsidRPr="004F038E" w:rsidRDefault="000237C2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Dostępność do świadczeń opieki zdrowotnej i jej prawne i faktyczne uwarunkowania</w:t>
      </w:r>
    </w:p>
    <w:p w14:paraId="5A5F7421" w14:textId="6DC702CD" w:rsidR="000237C2" w:rsidRPr="004F038E" w:rsidRDefault="000237C2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Dokumentacja medyczna jako dowód w postępowaniu sądowym</w:t>
      </w:r>
    </w:p>
    <w:p w14:paraId="06C359BA" w14:textId="6759B1ED" w:rsidR="000237C2" w:rsidRPr="004F038E" w:rsidRDefault="000237C2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Odpowiedzialność zawodowa personelu medycznego</w:t>
      </w:r>
    </w:p>
    <w:p w14:paraId="770BC768" w14:textId="074C0CAC" w:rsidR="000237C2" w:rsidRPr="004F038E" w:rsidRDefault="000237C2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Etyczne aspekty dostępu do świadczeń opieki zdrowotnej</w:t>
      </w:r>
    </w:p>
    <w:p w14:paraId="0B8EC4E1" w14:textId="18EA2B40" w:rsidR="000237C2" w:rsidRPr="004F038E" w:rsidRDefault="000237C2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Odpowiedzialność za błędy w sztuce</w:t>
      </w:r>
    </w:p>
    <w:p w14:paraId="6A8A0645" w14:textId="6E59797C" w:rsidR="000237C2" w:rsidRPr="004F038E" w:rsidRDefault="000237C2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 xml:space="preserve">Prawne i etyczne aspekty pracy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elektroradiologów</w:t>
      </w:r>
      <w:proofErr w:type="spellEnd"/>
    </w:p>
    <w:p w14:paraId="0B4EF39B" w14:textId="121E86A5" w:rsidR="000237C2" w:rsidRPr="004F038E" w:rsidRDefault="000237C2" w:rsidP="000209BE">
      <w:pPr>
        <w:pStyle w:val="Akapitzlist"/>
        <w:numPr>
          <w:ilvl w:val="0"/>
          <w:numId w:val="13"/>
        </w:numPr>
        <w:spacing w:after="120"/>
        <w:contextualSpacing w:val="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Kontrola jakości w </w:t>
      </w:r>
      <w:proofErr w:type="spellStart"/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elektroradiologii</w:t>
      </w:r>
      <w:proofErr w:type="spellEnd"/>
    </w:p>
    <w:p w14:paraId="3AD571C2" w14:textId="77777777" w:rsidR="003A4C11" w:rsidRDefault="003A4C11" w:rsidP="000209BE">
      <w:pPr>
        <w:spacing w:after="120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6EE438E7" w14:textId="38202B9A" w:rsidR="000237C2" w:rsidRPr="004F038E" w:rsidRDefault="000237C2" w:rsidP="000209BE">
      <w:pPr>
        <w:spacing w:after="120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prof. dr hab. Piotr Stępniak</w:t>
      </w:r>
    </w:p>
    <w:p w14:paraId="59D995C3" w14:textId="76297F07" w:rsidR="000237C2" w:rsidRPr="004F038E" w:rsidRDefault="000237C2" w:rsidP="000209BE">
      <w:pPr>
        <w:spacing w:after="120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F038E">
        <w:rPr>
          <w:rFonts w:asciiTheme="majorBidi" w:eastAsia="Times New Roman" w:hAnsiTheme="majorBidi" w:cstheme="majorBidi"/>
          <w:sz w:val="24"/>
          <w:szCs w:val="24"/>
          <w:lang w:eastAsia="pl-PL"/>
        </w:rPr>
        <w:t>73. Status zawodowy i prawny elektroradiologa oraz jego uwarunkowania</w:t>
      </w:r>
    </w:p>
    <w:p w14:paraId="0B53322F" w14:textId="2E21929F" w:rsidR="000237C2" w:rsidRPr="004F038E" w:rsidRDefault="000237C2" w:rsidP="000209BE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4F038E">
        <w:rPr>
          <w:rFonts w:asciiTheme="majorBidi" w:eastAsia="Calibri" w:hAnsiTheme="majorBidi" w:cstheme="majorBidi"/>
          <w:sz w:val="24"/>
          <w:szCs w:val="24"/>
        </w:rPr>
        <w:t>74. Zgoda na czynności lecznicze</w:t>
      </w:r>
    </w:p>
    <w:p w14:paraId="11B8EE79" w14:textId="53B2B583" w:rsidR="000237C2" w:rsidRPr="004F038E" w:rsidRDefault="000237C2" w:rsidP="000209BE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4F038E">
        <w:rPr>
          <w:rFonts w:asciiTheme="majorBidi" w:eastAsia="Calibri" w:hAnsiTheme="majorBidi" w:cstheme="majorBidi"/>
          <w:sz w:val="24"/>
          <w:szCs w:val="24"/>
        </w:rPr>
        <w:t>75. Pacjent małoletni. Władza rodzicielska a wykonywanie zabiegów operacyjnych na podstawie zgody obojga i jednego z rodziców</w:t>
      </w:r>
    </w:p>
    <w:p w14:paraId="7EA150AD" w14:textId="79ACFEAC" w:rsidR="000237C2" w:rsidRPr="004F038E" w:rsidRDefault="000237C2" w:rsidP="000209BE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4F038E">
        <w:rPr>
          <w:rFonts w:asciiTheme="majorBidi" w:eastAsia="Calibri" w:hAnsiTheme="majorBidi" w:cstheme="majorBidi"/>
          <w:sz w:val="24"/>
          <w:szCs w:val="24"/>
        </w:rPr>
        <w:t>76. Odpowiedzialność cywilna i karna elektroradiologa za szkody wyrządzone pacjentom; odpowiedzialność zawodowa</w:t>
      </w:r>
    </w:p>
    <w:p w14:paraId="0DA0E9F2" w14:textId="7BA2E1D6" w:rsidR="000237C2" w:rsidRPr="004F038E" w:rsidRDefault="000237C2" w:rsidP="000209BE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4F038E">
        <w:rPr>
          <w:rFonts w:asciiTheme="majorBidi" w:eastAsia="Calibri" w:hAnsiTheme="majorBidi" w:cstheme="majorBidi"/>
          <w:sz w:val="24"/>
          <w:szCs w:val="24"/>
        </w:rPr>
        <w:t>77. Formy zatrudnienia i czas pracy elektroradiologa w podmiotach leczniczych; ubezpieczenie odpowiedzialność i cywilnej</w:t>
      </w:r>
    </w:p>
    <w:p w14:paraId="713BAE5F" w14:textId="62297D83" w:rsidR="000237C2" w:rsidRPr="004F038E" w:rsidRDefault="000237C2" w:rsidP="000209BE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4F038E">
        <w:rPr>
          <w:rFonts w:asciiTheme="majorBidi" w:eastAsia="Calibri" w:hAnsiTheme="majorBidi" w:cstheme="majorBidi"/>
          <w:sz w:val="24"/>
          <w:szCs w:val="24"/>
        </w:rPr>
        <w:t>78. Społeczne aspekty ochrony zdrowia w Polsce. Sytuacja zdrowotna różnych grup społecznych</w:t>
      </w:r>
    </w:p>
    <w:p w14:paraId="199D5AF7" w14:textId="6CC0E481" w:rsidR="000237C2" w:rsidRPr="004F038E" w:rsidRDefault="000237C2" w:rsidP="000209BE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4F038E">
        <w:rPr>
          <w:rFonts w:asciiTheme="majorBidi" w:eastAsia="Calibri" w:hAnsiTheme="majorBidi" w:cstheme="majorBidi"/>
          <w:sz w:val="24"/>
          <w:szCs w:val="24"/>
        </w:rPr>
        <w:t>79. System ochrony zdrowia w Polsce</w:t>
      </w:r>
    </w:p>
    <w:p w14:paraId="2F7BA15A" w14:textId="5C890EA3" w:rsidR="000237C2" w:rsidRPr="004F038E" w:rsidRDefault="000237C2" w:rsidP="000209BE">
      <w:pPr>
        <w:spacing w:after="120"/>
        <w:rPr>
          <w:rFonts w:asciiTheme="majorBidi" w:eastAsia="Calibri" w:hAnsiTheme="majorBidi" w:cstheme="majorBidi"/>
          <w:sz w:val="24"/>
          <w:szCs w:val="24"/>
        </w:rPr>
      </w:pPr>
      <w:r w:rsidRPr="004F038E">
        <w:rPr>
          <w:rFonts w:asciiTheme="majorBidi" w:eastAsia="Calibri" w:hAnsiTheme="majorBidi" w:cstheme="majorBidi"/>
          <w:sz w:val="24"/>
          <w:szCs w:val="24"/>
        </w:rPr>
        <w:t xml:space="preserve">80. Organizacja i zasady działania </w:t>
      </w:r>
      <w:proofErr w:type="spellStart"/>
      <w:r w:rsidRPr="004F038E">
        <w:rPr>
          <w:rFonts w:asciiTheme="majorBidi" w:eastAsia="Calibri" w:hAnsiTheme="majorBidi" w:cstheme="majorBidi"/>
          <w:sz w:val="24"/>
          <w:szCs w:val="24"/>
        </w:rPr>
        <w:t>elektroradiologii</w:t>
      </w:r>
      <w:proofErr w:type="spellEnd"/>
      <w:r w:rsidRPr="004F038E">
        <w:rPr>
          <w:rFonts w:asciiTheme="majorBidi" w:eastAsia="Calibri" w:hAnsiTheme="majorBidi" w:cstheme="majorBidi"/>
          <w:sz w:val="24"/>
          <w:szCs w:val="24"/>
        </w:rPr>
        <w:t xml:space="preserve"> w Polsce</w:t>
      </w:r>
    </w:p>
    <w:sectPr w:rsidR="000237C2" w:rsidRPr="004F038E" w:rsidSect="00E338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B76"/>
    <w:multiLevelType w:val="hybridMultilevel"/>
    <w:tmpl w:val="77D0D9B8"/>
    <w:lvl w:ilvl="0" w:tplc="7E90FC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46C3"/>
    <w:multiLevelType w:val="hybridMultilevel"/>
    <w:tmpl w:val="C0CE2E34"/>
    <w:lvl w:ilvl="0" w:tplc="7E90FC4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35773D"/>
    <w:multiLevelType w:val="hybridMultilevel"/>
    <w:tmpl w:val="158A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0FC"/>
    <w:multiLevelType w:val="hybridMultilevel"/>
    <w:tmpl w:val="4E64D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72071"/>
    <w:multiLevelType w:val="hybridMultilevel"/>
    <w:tmpl w:val="65E4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73A94"/>
    <w:multiLevelType w:val="hybridMultilevel"/>
    <w:tmpl w:val="8C9CA81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13FEC"/>
    <w:multiLevelType w:val="hybridMultilevel"/>
    <w:tmpl w:val="7E589B84"/>
    <w:lvl w:ilvl="0" w:tplc="9C0C2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2236F"/>
    <w:multiLevelType w:val="hybridMultilevel"/>
    <w:tmpl w:val="01A4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360DF"/>
    <w:multiLevelType w:val="hybridMultilevel"/>
    <w:tmpl w:val="D1BCB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091E"/>
    <w:multiLevelType w:val="hybridMultilevel"/>
    <w:tmpl w:val="F45E4F84"/>
    <w:lvl w:ilvl="0" w:tplc="D1A8D11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1738A"/>
    <w:multiLevelType w:val="hybridMultilevel"/>
    <w:tmpl w:val="1930B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17F23"/>
    <w:multiLevelType w:val="hybridMultilevel"/>
    <w:tmpl w:val="4AE21D9E"/>
    <w:lvl w:ilvl="0" w:tplc="7E90F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A1CA7"/>
    <w:multiLevelType w:val="hybridMultilevel"/>
    <w:tmpl w:val="AEDCCF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847F3"/>
    <w:multiLevelType w:val="hybridMultilevel"/>
    <w:tmpl w:val="45CAE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E488C"/>
    <w:multiLevelType w:val="hybridMultilevel"/>
    <w:tmpl w:val="ED404BB8"/>
    <w:lvl w:ilvl="0" w:tplc="7E90F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D47F8"/>
    <w:multiLevelType w:val="hybridMultilevel"/>
    <w:tmpl w:val="8A4AC9E2"/>
    <w:lvl w:ilvl="0" w:tplc="7E90F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86641"/>
    <w:multiLevelType w:val="hybridMultilevel"/>
    <w:tmpl w:val="AAAAA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90BFE"/>
    <w:multiLevelType w:val="hybridMultilevel"/>
    <w:tmpl w:val="8EC46F38"/>
    <w:lvl w:ilvl="0" w:tplc="4DDEA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C2426"/>
    <w:multiLevelType w:val="hybridMultilevel"/>
    <w:tmpl w:val="08FCF84A"/>
    <w:lvl w:ilvl="0" w:tplc="7E90F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C382C"/>
    <w:multiLevelType w:val="hybridMultilevel"/>
    <w:tmpl w:val="C50AB802"/>
    <w:lvl w:ilvl="0" w:tplc="A56221DA">
      <w:start w:val="4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C49EB"/>
    <w:multiLevelType w:val="hybridMultilevel"/>
    <w:tmpl w:val="D6984752"/>
    <w:lvl w:ilvl="0" w:tplc="8E107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E2E77"/>
    <w:multiLevelType w:val="hybridMultilevel"/>
    <w:tmpl w:val="8F424270"/>
    <w:lvl w:ilvl="0" w:tplc="7E90F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E285F"/>
    <w:multiLevelType w:val="hybridMultilevel"/>
    <w:tmpl w:val="6D027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D5544"/>
    <w:multiLevelType w:val="hybridMultilevel"/>
    <w:tmpl w:val="BA18B59A"/>
    <w:lvl w:ilvl="0" w:tplc="7E90FC4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09B0099"/>
    <w:multiLevelType w:val="hybridMultilevel"/>
    <w:tmpl w:val="5904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21FA1"/>
    <w:multiLevelType w:val="hybridMultilevel"/>
    <w:tmpl w:val="3B3829B6"/>
    <w:lvl w:ilvl="0" w:tplc="9D286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62E21"/>
    <w:multiLevelType w:val="hybridMultilevel"/>
    <w:tmpl w:val="CC62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C3C59"/>
    <w:multiLevelType w:val="hybridMultilevel"/>
    <w:tmpl w:val="A36A8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76D92"/>
    <w:multiLevelType w:val="hybridMultilevel"/>
    <w:tmpl w:val="9D82EA2E"/>
    <w:lvl w:ilvl="0" w:tplc="7E90F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028B0"/>
    <w:multiLevelType w:val="hybridMultilevel"/>
    <w:tmpl w:val="27D4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B1F19"/>
    <w:multiLevelType w:val="hybridMultilevel"/>
    <w:tmpl w:val="0046B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353FF"/>
    <w:multiLevelType w:val="hybridMultilevel"/>
    <w:tmpl w:val="5FD02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F3808"/>
    <w:multiLevelType w:val="hybridMultilevel"/>
    <w:tmpl w:val="98BA92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F4361A"/>
    <w:multiLevelType w:val="hybridMultilevel"/>
    <w:tmpl w:val="7D98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62B15"/>
    <w:multiLevelType w:val="hybridMultilevel"/>
    <w:tmpl w:val="F07C6522"/>
    <w:lvl w:ilvl="0" w:tplc="7E90F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D475C"/>
    <w:multiLevelType w:val="hybridMultilevel"/>
    <w:tmpl w:val="8D74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74D23"/>
    <w:multiLevelType w:val="hybridMultilevel"/>
    <w:tmpl w:val="E9340F18"/>
    <w:lvl w:ilvl="0" w:tplc="BD96CC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42DB4"/>
    <w:multiLevelType w:val="hybridMultilevel"/>
    <w:tmpl w:val="81041D48"/>
    <w:lvl w:ilvl="0" w:tplc="3CB2D4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F51F4"/>
    <w:multiLevelType w:val="hybridMultilevel"/>
    <w:tmpl w:val="8124DCA2"/>
    <w:lvl w:ilvl="0" w:tplc="BD96CC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31A4F"/>
    <w:multiLevelType w:val="hybridMultilevel"/>
    <w:tmpl w:val="DF045624"/>
    <w:lvl w:ilvl="0" w:tplc="7E90FC4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68476C"/>
    <w:multiLevelType w:val="hybridMultilevel"/>
    <w:tmpl w:val="5D78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3497D"/>
    <w:multiLevelType w:val="hybridMultilevel"/>
    <w:tmpl w:val="353E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3"/>
  </w:num>
  <w:num w:numId="6">
    <w:abstractNumId w:val="5"/>
  </w:num>
  <w:num w:numId="7">
    <w:abstractNumId w:val="40"/>
  </w:num>
  <w:num w:numId="8">
    <w:abstractNumId w:val="19"/>
  </w:num>
  <w:num w:numId="9">
    <w:abstractNumId w:val="26"/>
  </w:num>
  <w:num w:numId="10">
    <w:abstractNumId w:val="25"/>
  </w:num>
  <w:num w:numId="11">
    <w:abstractNumId w:val="33"/>
  </w:num>
  <w:num w:numId="12">
    <w:abstractNumId w:val="27"/>
  </w:num>
  <w:num w:numId="13">
    <w:abstractNumId w:val="9"/>
  </w:num>
  <w:num w:numId="14">
    <w:abstractNumId w:val="17"/>
  </w:num>
  <w:num w:numId="15">
    <w:abstractNumId w:val="12"/>
  </w:num>
  <w:num w:numId="16">
    <w:abstractNumId w:val="24"/>
  </w:num>
  <w:num w:numId="17">
    <w:abstractNumId w:val="20"/>
  </w:num>
  <w:num w:numId="18">
    <w:abstractNumId w:val="32"/>
  </w:num>
  <w:num w:numId="19">
    <w:abstractNumId w:val="3"/>
  </w:num>
  <w:num w:numId="20">
    <w:abstractNumId w:val="38"/>
  </w:num>
  <w:num w:numId="21">
    <w:abstractNumId w:val="36"/>
  </w:num>
  <w:num w:numId="22">
    <w:abstractNumId w:val="23"/>
  </w:num>
  <w:num w:numId="23">
    <w:abstractNumId w:val="14"/>
  </w:num>
  <w:num w:numId="24">
    <w:abstractNumId w:val="16"/>
  </w:num>
  <w:num w:numId="25">
    <w:abstractNumId w:val="1"/>
  </w:num>
  <w:num w:numId="26">
    <w:abstractNumId w:val="18"/>
  </w:num>
  <w:num w:numId="27">
    <w:abstractNumId w:val="11"/>
  </w:num>
  <w:num w:numId="28">
    <w:abstractNumId w:val="34"/>
  </w:num>
  <w:num w:numId="29">
    <w:abstractNumId w:val="22"/>
  </w:num>
  <w:num w:numId="30">
    <w:abstractNumId w:val="31"/>
  </w:num>
  <w:num w:numId="31">
    <w:abstractNumId w:val="10"/>
  </w:num>
  <w:num w:numId="32">
    <w:abstractNumId w:val="39"/>
  </w:num>
  <w:num w:numId="33">
    <w:abstractNumId w:val="28"/>
  </w:num>
  <w:num w:numId="34">
    <w:abstractNumId w:val="21"/>
  </w:num>
  <w:num w:numId="35">
    <w:abstractNumId w:val="37"/>
  </w:num>
  <w:num w:numId="36">
    <w:abstractNumId w:val="35"/>
  </w:num>
  <w:num w:numId="37">
    <w:abstractNumId w:val="41"/>
  </w:num>
  <w:num w:numId="38">
    <w:abstractNumId w:val="15"/>
  </w:num>
  <w:num w:numId="39">
    <w:abstractNumId w:val="29"/>
  </w:num>
  <w:num w:numId="40">
    <w:abstractNumId w:val="30"/>
  </w:num>
  <w:num w:numId="41">
    <w:abstractNumId w:val="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E"/>
    <w:rsid w:val="000209BE"/>
    <w:rsid w:val="000237C2"/>
    <w:rsid w:val="000854CA"/>
    <w:rsid w:val="000E0655"/>
    <w:rsid w:val="00111ABC"/>
    <w:rsid w:val="00131E78"/>
    <w:rsid w:val="001434AB"/>
    <w:rsid w:val="001B3F5D"/>
    <w:rsid w:val="0028415F"/>
    <w:rsid w:val="0031658F"/>
    <w:rsid w:val="00321CB2"/>
    <w:rsid w:val="00390126"/>
    <w:rsid w:val="003A4C11"/>
    <w:rsid w:val="00427E54"/>
    <w:rsid w:val="004C5C84"/>
    <w:rsid w:val="004F038E"/>
    <w:rsid w:val="0053077C"/>
    <w:rsid w:val="00585DDF"/>
    <w:rsid w:val="00633613"/>
    <w:rsid w:val="006A2F53"/>
    <w:rsid w:val="006F26B4"/>
    <w:rsid w:val="00751461"/>
    <w:rsid w:val="0075485B"/>
    <w:rsid w:val="0078070C"/>
    <w:rsid w:val="008E6A5F"/>
    <w:rsid w:val="008F17AC"/>
    <w:rsid w:val="00956130"/>
    <w:rsid w:val="00990601"/>
    <w:rsid w:val="009B5E5E"/>
    <w:rsid w:val="009C53B0"/>
    <w:rsid w:val="009F2C2A"/>
    <w:rsid w:val="00A152B5"/>
    <w:rsid w:val="00A74709"/>
    <w:rsid w:val="00AF07F5"/>
    <w:rsid w:val="00B63440"/>
    <w:rsid w:val="00BD3FC2"/>
    <w:rsid w:val="00C32654"/>
    <w:rsid w:val="00C42116"/>
    <w:rsid w:val="00C74B96"/>
    <w:rsid w:val="00CA5CAA"/>
    <w:rsid w:val="00CF0230"/>
    <w:rsid w:val="00E338EF"/>
    <w:rsid w:val="00EF46E9"/>
    <w:rsid w:val="00EF6A69"/>
    <w:rsid w:val="00F55ADF"/>
    <w:rsid w:val="00F67EEA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5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E5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5C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C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2C2A"/>
    <w:rPr>
      <w:color w:val="0000FF" w:themeColor="hyperlink"/>
      <w:u w:val="single"/>
    </w:rPr>
  </w:style>
  <w:style w:type="paragraph" w:customStyle="1" w:styleId="Normalny1">
    <w:name w:val="Normalny1"/>
    <w:rsid w:val="00B63440"/>
    <w:pPr>
      <w:spacing w:after="0"/>
    </w:pPr>
    <w:rPr>
      <w:rFonts w:ascii="Arial" w:eastAsia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EF46E9"/>
  </w:style>
  <w:style w:type="paragraph" w:styleId="NormalnyWeb">
    <w:name w:val="Normal (Web)"/>
    <w:basedOn w:val="Normalny"/>
    <w:uiPriority w:val="99"/>
    <w:unhideWhenUsed/>
    <w:rsid w:val="00FA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1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E5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5C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C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2C2A"/>
    <w:rPr>
      <w:color w:val="0000FF" w:themeColor="hyperlink"/>
      <w:u w:val="single"/>
    </w:rPr>
  </w:style>
  <w:style w:type="paragraph" w:customStyle="1" w:styleId="Normalny1">
    <w:name w:val="Normalny1"/>
    <w:rsid w:val="00B63440"/>
    <w:pPr>
      <w:spacing w:after="0"/>
    </w:pPr>
    <w:rPr>
      <w:rFonts w:ascii="Arial" w:eastAsia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EF46E9"/>
  </w:style>
  <w:style w:type="paragraph" w:styleId="NormalnyWeb">
    <w:name w:val="Normal (Web)"/>
    <w:basedOn w:val="Normalny"/>
    <w:uiPriority w:val="99"/>
    <w:unhideWhenUsed/>
    <w:rsid w:val="00FA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1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21</cp:revision>
  <cp:lastPrinted>2024-12-20T09:41:00Z</cp:lastPrinted>
  <dcterms:created xsi:type="dcterms:W3CDTF">2024-12-20T11:25:00Z</dcterms:created>
  <dcterms:modified xsi:type="dcterms:W3CDTF">2025-03-05T10:31:00Z</dcterms:modified>
</cp:coreProperties>
</file>